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8B" w:rsidRDefault="0022298B" w:rsidP="002229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1616">
        <w:rPr>
          <w:rFonts w:ascii="Times New Roman" w:hAnsi="Times New Roman" w:cs="Times New Roman"/>
          <w:b/>
          <w:sz w:val="56"/>
          <w:szCs w:val="56"/>
        </w:rPr>
        <w:t xml:space="preserve">Аналитический отчёт </w:t>
      </w:r>
    </w:p>
    <w:p w:rsidR="0022298B" w:rsidRDefault="0022298B" w:rsidP="002229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1616">
        <w:rPr>
          <w:rFonts w:ascii="Times New Roman" w:hAnsi="Times New Roman" w:cs="Times New Roman"/>
          <w:b/>
          <w:sz w:val="56"/>
          <w:szCs w:val="56"/>
        </w:rPr>
        <w:t xml:space="preserve">работы педагога-психолога ГБОУ </w:t>
      </w:r>
    </w:p>
    <w:p w:rsidR="0022298B" w:rsidRPr="00421616" w:rsidRDefault="0022298B" w:rsidP="002229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1616">
        <w:rPr>
          <w:rFonts w:ascii="Times New Roman" w:hAnsi="Times New Roman" w:cs="Times New Roman"/>
          <w:b/>
          <w:sz w:val="56"/>
          <w:szCs w:val="56"/>
        </w:rPr>
        <w:t xml:space="preserve">«СОШ-сад №10 </w:t>
      </w:r>
      <w:proofErr w:type="spellStart"/>
      <w:r w:rsidRPr="00421616">
        <w:rPr>
          <w:rFonts w:ascii="Times New Roman" w:hAnsi="Times New Roman" w:cs="Times New Roman"/>
          <w:b/>
          <w:sz w:val="56"/>
          <w:szCs w:val="56"/>
        </w:rPr>
        <w:t>г.Назрань</w:t>
      </w:r>
      <w:proofErr w:type="spellEnd"/>
      <w:r w:rsidRPr="00421616">
        <w:rPr>
          <w:rFonts w:ascii="Times New Roman" w:hAnsi="Times New Roman" w:cs="Times New Roman"/>
          <w:b/>
          <w:sz w:val="56"/>
          <w:szCs w:val="56"/>
        </w:rPr>
        <w:t>»</w:t>
      </w:r>
    </w:p>
    <w:p w:rsidR="0022298B" w:rsidRDefault="009B1124" w:rsidP="002229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 2023-2024</w:t>
      </w:r>
      <w:r w:rsidR="0022298B" w:rsidRPr="0042161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  <w:r w:rsidR="0022298B">
        <w:rPr>
          <w:rFonts w:ascii="Times New Roman" w:hAnsi="Times New Roman" w:cs="Times New Roman"/>
          <w:b/>
          <w:sz w:val="56"/>
          <w:szCs w:val="56"/>
        </w:rPr>
        <w:t>.</w:t>
      </w:r>
    </w:p>
    <w:p w:rsidR="0022298B" w:rsidRDefault="0022298B" w:rsidP="002229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910C7">
        <w:rPr>
          <w:rFonts w:ascii="Times New Roman" w:hAnsi="Times New Roman" w:cs="Times New Roman"/>
          <w:sz w:val="30"/>
          <w:szCs w:val="30"/>
        </w:rPr>
        <w:t>Работа</w:t>
      </w:r>
      <w:r w:rsidRPr="00E012E2">
        <w:rPr>
          <w:rFonts w:ascii="Times New Roman" w:hAnsi="Times New Roman" w:cs="Times New Roman"/>
          <w:sz w:val="30"/>
          <w:szCs w:val="30"/>
        </w:rPr>
        <w:t xml:space="preserve"> педагога-психолога </w:t>
      </w:r>
      <w:r w:rsidR="00E910C7">
        <w:rPr>
          <w:rFonts w:ascii="Times New Roman" w:hAnsi="Times New Roman" w:cs="Times New Roman"/>
          <w:sz w:val="30"/>
          <w:szCs w:val="30"/>
        </w:rPr>
        <w:t>проводилась</w:t>
      </w:r>
      <w:r w:rsidRPr="00E012E2">
        <w:rPr>
          <w:rFonts w:ascii="Times New Roman" w:hAnsi="Times New Roman" w:cs="Times New Roman"/>
          <w:sz w:val="30"/>
          <w:szCs w:val="30"/>
        </w:rPr>
        <w:t xml:space="preserve"> в соответствии с утверждённым годовым планом и должностными обязанностями, с учётом задач, определённых общешкольным планом учебно-воспитательной работы.</w:t>
      </w:r>
    </w:p>
    <w:p w:rsidR="00E910C7" w:rsidRPr="00E012E2" w:rsidRDefault="00E910C7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910C7" w:rsidRPr="00212EEB" w:rsidRDefault="0022298B" w:rsidP="0022298B">
      <w:pPr>
        <w:spacing w:after="0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12EEB"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  <w:r w:rsidR="007E0F64">
        <w:rPr>
          <w:rFonts w:ascii="Times New Roman" w:hAnsi="Times New Roman" w:cs="Times New Roman"/>
          <w:b/>
          <w:sz w:val="30"/>
          <w:szCs w:val="30"/>
          <w:u w:val="single"/>
        </w:rPr>
        <w:t>Цели и задачи  2023</w:t>
      </w:r>
      <w:r w:rsidR="009B1124">
        <w:rPr>
          <w:rFonts w:ascii="Times New Roman" w:hAnsi="Times New Roman" w:cs="Times New Roman"/>
          <w:b/>
          <w:sz w:val="30"/>
          <w:szCs w:val="30"/>
          <w:u w:val="single"/>
        </w:rPr>
        <w:t>-2024</w:t>
      </w:r>
      <w:r w:rsidRPr="00212EEB">
        <w:rPr>
          <w:rFonts w:ascii="Times New Roman" w:hAnsi="Times New Roman" w:cs="Times New Roman"/>
          <w:b/>
          <w:sz w:val="30"/>
          <w:szCs w:val="30"/>
          <w:u w:val="single"/>
        </w:rPr>
        <w:t xml:space="preserve"> учебный год</w:t>
      </w:r>
      <w:r w:rsidR="00E910C7" w:rsidRPr="00212EEB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:rsidR="00E910C7" w:rsidRDefault="00E910C7" w:rsidP="00E910C7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E910C7" w:rsidRPr="00EC55D2" w:rsidRDefault="00E910C7" w:rsidP="00E910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C55D2">
        <w:rPr>
          <w:rFonts w:ascii="Times New Roman" w:hAnsi="Times New Roman" w:cs="Times New Roman"/>
          <w:sz w:val="32"/>
          <w:szCs w:val="32"/>
        </w:rPr>
        <w:t>Совершенствование благоприятных условий адаптации первоклассников к школе.</w:t>
      </w:r>
    </w:p>
    <w:p w:rsidR="00E910C7" w:rsidRPr="00EC55D2" w:rsidRDefault="00E910C7" w:rsidP="00E910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C55D2">
        <w:rPr>
          <w:rFonts w:ascii="Times New Roman" w:hAnsi="Times New Roman" w:cs="Times New Roman"/>
          <w:sz w:val="32"/>
          <w:szCs w:val="32"/>
        </w:rPr>
        <w:t>Содействие созданию благоприятных условий адаптации пятиклассников к обучению в средней школе.</w:t>
      </w:r>
    </w:p>
    <w:p w:rsidR="00E910C7" w:rsidRPr="00EC55D2" w:rsidRDefault="00E910C7" w:rsidP="00E910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C55D2">
        <w:rPr>
          <w:rFonts w:ascii="Times New Roman" w:hAnsi="Times New Roman" w:cs="Times New Roman"/>
          <w:sz w:val="32"/>
          <w:szCs w:val="32"/>
        </w:rPr>
        <w:t>Содействие созданию условий для формирования у подростков готовности к личностному и профессиональному самоопределению.</w:t>
      </w:r>
    </w:p>
    <w:p w:rsidR="00E910C7" w:rsidRPr="00EC55D2" w:rsidRDefault="00E910C7" w:rsidP="00E910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C55D2">
        <w:rPr>
          <w:rFonts w:ascii="Times New Roman" w:hAnsi="Times New Roman" w:cs="Times New Roman"/>
          <w:sz w:val="32"/>
          <w:szCs w:val="32"/>
        </w:rPr>
        <w:t>Выявление и оказание психологической помощи детям с трудностями в обучении и общении; Профилактика употребления учащимися ПАВ; Профилактика правонарушений.</w:t>
      </w:r>
    </w:p>
    <w:p w:rsidR="00E910C7" w:rsidRDefault="00E910C7" w:rsidP="00E910C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EC55D2">
        <w:rPr>
          <w:rFonts w:ascii="Times New Roman" w:hAnsi="Times New Roman" w:cs="Times New Roman"/>
          <w:sz w:val="32"/>
          <w:szCs w:val="32"/>
        </w:rPr>
        <w:t>Создание оптимальных условий для успешной сдачи итоговой аттестации (ЕГЭ, ОГЭ, ВПР) учащимися.</w:t>
      </w:r>
    </w:p>
    <w:p w:rsidR="00E910C7" w:rsidRDefault="00E910C7" w:rsidP="00E910C7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Pr="00E012E2" w:rsidRDefault="00212EE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053E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своей работе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педагог-психолог руководствовалась международными актами в области защиты прав детей, Конвенцией о правах ребёнка, Законом Российской Федерации «Об образовании», федеральными законами, указами и распоряжениями Президента Российской Федерации, решениями соответствующих органов управления образованием.</w:t>
      </w:r>
      <w:r w:rsidR="0064104F">
        <w:rPr>
          <w:rFonts w:ascii="Times New Roman" w:hAnsi="Times New Roman" w:cs="Times New Roman"/>
          <w:sz w:val="30"/>
          <w:szCs w:val="30"/>
        </w:rPr>
        <w:t xml:space="preserve"> А также методиками и рекомендациями,</w:t>
      </w:r>
      <w:r w:rsidR="00C71109">
        <w:rPr>
          <w:rFonts w:ascii="Times New Roman" w:hAnsi="Times New Roman" w:cs="Times New Roman"/>
          <w:sz w:val="30"/>
          <w:szCs w:val="30"/>
        </w:rPr>
        <w:t xml:space="preserve"> полученными на семинарах, курсах, </w:t>
      </w:r>
      <w:proofErr w:type="spellStart"/>
      <w:r w:rsidR="00C71109">
        <w:rPr>
          <w:rFonts w:ascii="Times New Roman" w:hAnsi="Times New Roman" w:cs="Times New Roman"/>
          <w:sz w:val="30"/>
          <w:szCs w:val="30"/>
        </w:rPr>
        <w:t>вебинарах</w:t>
      </w:r>
      <w:proofErr w:type="spellEnd"/>
      <w:r w:rsidR="007E7D89">
        <w:rPr>
          <w:rFonts w:ascii="Times New Roman" w:hAnsi="Times New Roman" w:cs="Times New Roman"/>
          <w:sz w:val="30"/>
          <w:szCs w:val="30"/>
        </w:rPr>
        <w:t xml:space="preserve">, проводимых специалистами </w:t>
      </w:r>
      <w:r w:rsidR="00B52E48">
        <w:rPr>
          <w:rFonts w:ascii="Times New Roman" w:hAnsi="Times New Roman" w:cs="Times New Roman"/>
          <w:sz w:val="30"/>
          <w:szCs w:val="30"/>
        </w:rPr>
        <w:t xml:space="preserve">ГБОУ ДПО </w:t>
      </w:r>
      <w:r w:rsidR="007E7D89">
        <w:rPr>
          <w:rFonts w:ascii="Times New Roman" w:hAnsi="Times New Roman" w:cs="Times New Roman"/>
          <w:sz w:val="30"/>
          <w:szCs w:val="30"/>
        </w:rPr>
        <w:t>ИПК</w:t>
      </w:r>
      <w:r w:rsidR="00B52E48">
        <w:rPr>
          <w:rFonts w:ascii="Times New Roman" w:hAnsi="Times New Roman" w:cs="Times New Roman"/>
          <w:sz w:val="30"/>
          <w:szCs w:val="30"/>
        </w:rPr>
        <w:t xml:space="preserve">РОРИ, </w:t>
      </w:r>
      <w:r w:rsidR="00053E41">
        <w:rPr>
          <w:rFonts w:ascii="Times New Roman" w:hAnsi="Times New Roman" w:cs="Times New Roman"/>
          <w:sz w:val="30"/>
          <w:szCs w:val="30"/>
        </w:rPr>
        <w:t xml:space="preserve">ЦППРКНЗН РИ, региональным координатором проекта «Билет в будущее» </w:t>
      </w:r>
      <w:r w:rsidR="00C71109">
        <w:rPr>
          <w:rFonts w:ascii="Times New Roman" w:hAnsi="Times New Roman" w:cs="Times New Roman"/>
          <w:sz w:val="30"/>
          <w:szCs w:val="30"/>
        </w:rPr>
        <w:t>(25.08.23г.;</w:t>
      </w:r>
      <w:r w:rsidR="004338D9">
        <w:rPr>
          <w:rFonts w:ascii="Times New Roman" w:hAnsi="Times New Roman" w:cs="Times New Roman"/>
          <w:sz w:val="30"/>
          <w:szCs w:val="30"/>
        </w:rPr>
        <w:t xml:space="preserve"> 30-31.08.23г.,</w:t>
      </w:r>
      <w:r w:rsidR="00C71109">
        <w:rPr>
          <w:rFonts w:ascii="Times New Roman" w:hAnsi="Times New Roman" w:cs="Times New Roman"/>
          <w:sz w:val="30"/>
          <w:szCs w:val="30"/>
        </w:rPr>
        <w:t xml:space="preserve"> 13.09.23г; </w:t>
      </w:r>
      <w:proofErr w:type="gramStart"/>
      <w:r w:rsidR="00873016">
        <w:rPr>
          <w:rFonts w:ascii="Times New Roman" w:hAnsi="Times New Roman" w:cs="Times New Roman"/>
          <w:sz w:val="30"/>
          <w:szCs w:val="30"/>
        </w:rPr>
        <w:t>29.09.23.;</w:t>
      </w:r>
      <w:proofErr w:type="gramEnd"/>
      <w:r w:rsidR="00D73836">
        <w:rPr>
          <w:rFonts w:ascii="Times New Roman" w:hAnsi="Times New Roman" w:cs="Times New Roman"/>
          <w:sz w:val="30"/>
          <w:szCs w:val="30"/>
        </w:rPr>
        <w:t>7.10.23г.;</w:t>
      </w:r>
      <w:r w:rsidR="00C30CFC">
        <w:rPr>
          <w:rFonts w:ascii="Times New Roman" w:hAnsi="Times New Roman" w:cs="Times New Roman"/>
          <w:sz w:val="30"/>
          <w:szCs w:val="30"/>
        </w:rPr>
        <w:t xml:space="preserve"> </w:t>
      </w:r>
      <w:r w:rsidR="00873016">
        <w:rPr>
          <w:rFonts w:ascii="Times New Roman" w:hAnsi="Times New Roman" w:cs="Times New Roman"/>
          <w:sz w:val="30"/>
          <w:szCs w:val="30"/>
        </w:rPr>
        <w:t>3-</w:t>
      </w:r>
      <w:r w:rsidR="00C30CFC">
        <w:rPr>
          <w:rFonts w:ascii="Times New Roman" w:hAnsi="Times New Roman" w:cs="Times New Roman"/>
          <w:sz w:val="30"/>
          <w:szCs w:val="30"/>
        </w:rPr>
        <w:t xml:space="preserve">18.10.23г.; 15.11.23г.; </w:t>
      </w:r>
      <w:r w:rsidR="004338D9">
        <w:rPr>
          <w:rFonts w:ascii="Times New Roman" w:hAnsi="Times New Roman" w:cs="Times New Roman"/>
          <w:sz w:val="30"/>
          <w:szCs w:val="30"/>
        </w:rPr>
        <w:t>10.01.24г.; 6.02.24</w:t>
      </w:r>
      <w:r w:rsidR="00F5582A">
        <w:rPr>
          <w:rFonts w:ascii="Times New Roman" w:hAnsi="Times New Roman" w:cs="Times New Roman"/>
          <w:sz w:val="30"/>
          <w:szCs w:val="30"/>
        </w:rPr>
        <w:t>г., 6.03.24г.</w:t>
      </w:r>
      <w:r w:rsidR="00053E41">
        <w:rPr>
          <w:rFonts w:ascii="Times New Roman" w:hAnsi="Times New Roman" w:cs="Times New Roman"/>
          <w:sz w:val="30"/>
          <w:szCs w:val="30"/>
        </w:rPr>
        <w:t>,</w:t>
      </w:r>
      <w:r w:rsidR="007E7D89">
        <w:rPr>
          <w:rFonts w:ascii="Times New Roman" w:hAnsi="Times New Roman" w:cs="Times New Roman"/>
          <w:sz w:val="30"/>
          <w:szCs w:val="30"/>
        </w:rPr>
        <w:t xml:space="preserve"> </w:t>
      </w:r>
      <w:r w:rsidR="00053E41">
        <w:rPr>
          <w:rFonts w:ascii="Times New Roman" w:hAnsi="Times New Roman" w:cs="Times New Roman"/>
          <w:sz w:val="30"/>
          <w:szCs w:val="30"/>
        </w:rPr>
        <w:t xml:space="preserve">      </w:t>
      </w:r>
      <w:r w:rsidR="007E7D89">
        <w:rPr>
          <w:rFonts w:ascii="Times New Roman" w:hAnsi="Times New Roman" w:cs="Times New Roman"/>
          <w:sz w:val="30"/>
          <w:szCs w:val="30"/>
        </w:rPr>
        <w:t xml:space="preserve">11-28.03.24г. </w:t>
      </w:r>
    </w:p>
    <w:p w:rsidR="0022298B" w:rsidRPr="00E012E2" w:rsidRDefault="0022298B" w:rsidP="0022298B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pStyle w:val="a3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Психологическая служба школы строилась традиционно по следующим направлениям:</w:t>
      </w:r>
    </w:p>
    <w:p w:rsidR="0022298B" w:rsidRPr="00E012E2" w:rsidRDefault="0022298B" w:rsidP="0022298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психолого-педагогическая диагностика;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      - коррекционно-развивающая работа;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      - психолого-педагогическое консультирование;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      - методическая работа;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      - просветительская деятельность.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ДИАГНОСТИЧЕСКАЯ РАБОТА</w:t>
      </w:r>
    </w:p>
    <w:p w:rsidR="0022298B" w:rsidRPr="00E012E2" w:rsidRDefault="004E776E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планом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проводилась диагностика простых и сложных пси</w:t>
      </w:r>
      <w:r>
        <w:rPr>
          <w:rFonts w:ascii="Times New Roman" w:hAnsi="Times New Roman" w:cs="Times New Roman"/>
          <w:sz w:val="30"/>
          <w:szCs w:val="30"/>
        </w:rPr>
        <w:t xml:space="preserve">хических процессов: </w:t>
      </w:r>
      <w:r w:rsidR="0022298B" w:rsidRPr="00E012E2">
        <w:rPr>
          <w:rFonts w:ascii="Times New Roman" w:hAnsi="Times New Roman" w:cs="Times New Roman"/>
          <w:sz w:val="30"/>
          <w:szCs w:val="30"/>
        </w:rPr>
        <w:t>креативности,</w:t>
      </w:r>
      <w:r>
        <w:rPr>
          <w:rFonts w:ascii="Times New Roman" w:hAnsi="Times New Roman" w:cs="Times New Roman"/>
          <w:sz w:val="30"/>
          <w:szCs w:val="30"/>
        </w:rPr>
        <w:t xml:space="preserve"> интеллекта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 эмоционально-волевой сферы, </w:t>
      </w:r>
      <w:r>
        <w:rPr>
          <w:rFonts w:ascii="Times New Roman" w:hAnsi="Times New Roman" w:cs="Times New Roman"/>
          <w:sz w:val="30"/>
          <w:szCs w:val="30"/>
        </w:rPr>
        <w:t xml:space="preserve">межличностных отношений, </w:t>
      </w:r>
      <w:r w:rsidR="0022298B" w:rsidRPr="00E012E2">
        <w:rPr>
          <w:rFonts w:ascii="Times New Roman" w:hAnsi="Times New Roman" w:cs="Times New Roman"/>
          <w:sz w:val="30"/>
          <w:szCs w:val="30"/>
        </w:rPr>
        <w:t>коммуникативных способн</w:t>
      </w:r>
      <w:r>
        <w:rPr>
          <w:rFonts w:ascii="Times New Roman" w:hAnsi="Times New Roman" w:cs="Times New Roman"/>
          <w:sz w:val="30"/>
          <w:szCs w:val="30"/>
        </w:rPr>
        <w:t xml:space="preserve">остей, 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эмоционального благополучия, профессиональных задатков, ценностных ориентиров, </w:t>
      </w:r>
      <w:proofErr w:type="spellStart"/>
      <w:r w:rsidR="0022298B" w:rsidRPr="00E012E2">
        <w:rPr>
          <w:rFonts w:ascii="Times New Roman" w:hAnsi="Times New Roman" w:cs="Times New Roman"/>
          <w:sz w:val="30"/>
          <w:szCs w:val="30"/>
        </w:rPr>
        <w:t>деятельностных</w:t>
      </w:r>
      <w:proofErr w:type="spellEnd"/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качеств, уровней школьной подготовленности, отклонений в психическом развитии и др. </w:t>
      </w:r>
    </w:p>
    <w:p w:rsidR="0022298B" w:rsidRPr="00E012E2" w:rsidRDefault="004E776E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диагностике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использовались методы как высокого уровня формализации (тесты, опросники, психофизиологические методы), так и </w:t>
      </w:r>
      <w:proofErr w:type="spellStart"/>
      <w:proofErr w:type="gramStart"/>
      <w:r w:rsidR="0022298B" w:rsidRPr="00E012E2">
        <w:rPr>
          <w:rFonts w:ascii="Times New Roman" w:hAnsi="Times New Roman" w:cs="Times New Roman"/>
          <w:sz w:val="30"/>
          <w:szCs w:val="30"/>
        </w:rPr>
        <w:t>малоформализованные</w:t>
      </w:r>
      <w:proofErr w:type="spellEnd"/>
      <w:r w:rsidR="0022298B" w:rsidRPr="00E012E2">
        <w:rPr>
          <w:rFonts w:ascii="Times New Roman" w:hAnsi="Times New Roman" w:cs="Times New Roman"/>
          <w:sz w:val="30"/>
          <w:szCs w:val="30"/>
        </w:rPr>
        <w:t xml:space="preserve">  методы</w:t>
      </w:r>
      <w:proofErr w:type="gramEnd"/>
      <w:r w:rsidR="0022298B" w:rsidRPr="00E012E2">
        <w:rPr>
          <w:rFonts w:ascii="Times New Roman" w:hAnsi="Times New Roman" w:cs="Times New Roman"/>
          <w:sz w:val="30"/>
          <w:szCs w:val="30"/>
        </w:rPr>
        <w:t xml:space="preserve"> (наблюдение, опрос, беседа, анализ)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2298B" w:rsidRPr="00E012E2" w:rsidRDefault="004E776E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использовались следующие ф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ормы тестового материала: </w:t>
      </w:r>
      <w:r w:rsidR="005B74F3">
        <w:rPr>
          <w:rFonts w:ascii="Times New Roman" w:hAnsi="Times New Roman" w:cs="Times New Roman"/>
          <w:sz w:val="30"/>
          <w:szCs w:val="30"/>
        </w:rPr>
        <w:t xml:space="preserve">устные и письменные, </w:t>
      </w:r>
      <w:r w:rsidR="0022298B" w:rsidRPr="00E012E2">
        <w:rPr>
          <w:rFonts w:ascii="Times New Roman" w:hAnsi="Times New Roman" w:cs="Times New Roman"/>
          <w:sz w:val="30"/>
          <w:szCs w:val="30"/>
        </w:rPr>
        <w:t>вербальные, нев</w:t>
      </w:r>
      <w:r w:rsidR="005B74F3">
        <w:rPr>
          <w:rFonts w:ascii="Times New Roman" w:hAnsi="Times New Roman" w:cs="Times New Roman"/>
          <w:sz w:val="30"/>
          <w:szCs w:val="30"/>
        </w:rPr>
        <w:t xml:space="preserve">ербальные, </w:t>
      </w:r>
      <w:r w:rsidR="0022298B" w:rsidRPr="00E012E2">
        <w:rPr>
          <w:rFonts w:ascii="Times New Roman" w:hAnsi="Times New Roman" w:cs="Times New Roman"/>
          <w:sz w:val="30"/>
          <w:szCs w:val="30"/>
        </w:rPr>
        <w:t>аппаратурные, предметные, бланковые, проективные и др.</w:t>
      </w:r>
    </w:p>
    <w:p w:rsidR="0022298B" w:rsidRPr="00E012E2" w:rsidRDefault="005B74F3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D97033">
        <w:rPr>
          <w:rFonts w:ascii="Times New Roman" w:hAnsi="Times New Roman" w:cs="Times New Roman"/>
          <w:sz w:val="30"/>
          <w:szCs w:val="30"/>
        </w:rPr>
        <w:t xml:space="preserve">Были применены </w:t>
      </w:r>
      <w:r w:rsidR="0022298B" w:rsidRPr="00E012E2">
        <w:rPr>
          <w:rFonts w:ascii="Times New Roman" w:hAnsi="Times New Roman" w:cs="Times New Roman"/>
          <w:sz w:val="30"/>
          <w:szCs w:val="30"/>
        </w:rPr>
        <w:t>групповые и индивидуальные формы обследования учащихся.</w:t>
      </w:r>
    </w:p>
    <w:p w:rsidR="00053E41" w:rsidRDefault="00053E41" w:rsidP="0022298B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22298B" w:rsidRPr="00E012E2" w:rsidRDefault="00053E41" w:rsidP="0022298B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 w:rsidR="00D97033">
        <w:rPr>
          <w:rFonts w:ascii="Times New Roman" w:hAnsi="Times New Roman" w:cs="Times New Roman"/>
          <w:sz w:val="30"/>
          <w:szCs w:val="30"/>
          <w:u w:val="single"/>
        </w:rPr>
        <w:t>Г</w:t>
      </w:r>
      <w:r w:rsidR="0022298B" w:rsidRPr="00E012E2">
        <w:rPr>
          <w:rFonts w:ascii="Times New Roman" w:hAnsi="Times New Roman" w:cs="Times New Roman"/>
          <w:sz w:val="30"/>
          <w:szCs w:val="30"/>
          <w:u w:val="single"/>
        </w:rPr>
        <w:t>рупповые исследования были проведены в следующих классах: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</w:t>
      </w:r>
      <w:r w:rsidRPr="00E012E2">
        <w:rPr>
          <w:rFonts w:ascii="Times New Roman" w:hAnsi="Times New Roman" w:cs="Times New Roman"/>
          <w:b/>
          <w:sz w:val="30"/>
          <w:szCs w:val="30"/>
        </w:rPr>
        <w:t>1-е классы.</w:t>
      </w:r>
      <w:r w:rsidRPr="00E012E2">
        <w:rPr>
          <w:rFonts w:ascii="Times New Roman" w:hAnsi="Times New Roman" w:cs="Times New Roman"/>
          <w:sz w:val="30"/>
          <w:szCs w:val="30"/>
        </w:rPr>
        <w:t xml:space="preserve"> исследования по выявлению проблем в адаптации детей к новым жизненным условиям на первоначальном этапе школьного обучения.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  <w:u w:val="single"/>
        </w:rPr>
        <w:t>Цель исследования:</w:t>
      </w:r>
      <w:r w:rsidRPr="00E012E2">
        <w:rPr>
          <w:rFonts w:ascii="Times New Roman" w:hAnsi="Times New Roman" w:cs="Times New Roman"/>
          <w:sz w:val="30"/>
          <w:szCs w:val="30"/>
        </w:rPr>
        <w:t xml:space="preserve"> определить вид мотивации учащихся 1-х классов к обучению в школе.</w:t>
      </w:r>
    </w:p>
    <w:p w:rsidR="00053E41" w:rsidRDefault="00053E41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298B" w:rsidRDefault="00053E41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</w:t>
      </w:r>
      <w:r w:rsidR="0022298B" w:rsidRPr="00E012E2">
        <w:rPr>
          <w:rFonts w:ascii="Times New Roman" w:hAnsi="Times New Roman" w:cs="Times New Roman"/>
          <w:sz w:val="30"/>
          <w:szCs w:val="30"/>
        </w:rPr>
        <w:t>Мотивация учащихся 1-х классов прослеживалась через:</w:t>
      </w:r>
    </w:p>
    <w:p w:rsidR="00437B4F" w:rsidRPr="00E012E2" w:rsidRDefault="00437B4F" w:rsidP="00437B4F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наблюдение за учащимися на занятиях по основным учебным дисциплинам, внеурочной деятельности, на переменах, в ходе коллективных и индивидуальных бесед;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консультативные беседы с классными руководителями, учителями, родителями;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ориентировочный тест Керна-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Йерасека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, графический </w:t>
      </w:r>
      <w:r w:rsidR="00437B4F">
        <w:rPr>
          <w:rFonts w:ascii="Times New Roman" w:hAnsi="Times New Roman" w:cs="Times New Roman"/>
          <w:sz w:val="30"/>
          <w:szCs w:val="30"/>
        </w:rPr>
        <w:t xml:space="preserve">тест (скрининг </w:t>
      </w:r>
      <w:proofErr w:type="spellStart"/>
      <w:r w:rsidR="00437B4F">
        <w:rPr>
          <w:rFonts w:ascii="Times New Roman" w:hAnsi="Times New Roman" w:cs="Times New Roman"/>
          <w:sz w:val="30"/>
          <w:szCs w:val="30"/>
        </w:rPr>
        <w:t>А.А.Екжановой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>), анкету «Методика определения психологической готовности ребёнка к обучению в школе».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22298B" w:rsidRPr="00F4359B" w:rsidTr="008637EA">
        <w:tc>
          <w:tcPr>
            <w:tcW w:w="2039" w:type="dxa"/>
          </w:tcPr>
          <w:p w:rsidR="0022298B" w:rsidRPr="00F4359B" w:rsidRDefault="0022298B" w:rsidP="00863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359B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39" w:type="dxa"/>
          </w:tcPr>
          <w:p w:rsidR="0022298B" w:rsidRPr="00F4359B" w:rsidRDefault="0022298B" w:rsidP="00863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количество учащихся</w:t>
            </w:r>
          </w:p>
        </w:tc>
        <w:tc>
          <w:tcPr>
            <w:tcW w:w="2039" w:type="dxa"/>
          </w:tcPr>
          <w:p w:rsidR="0022298B" w:rsidRPr="00F4359B" w:rsidRDefault="0022298B" w:rsidP="00863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Учебная мотивация</w:t>
            </w:r>
          </w:p>
        </w:tc>
        <w:tc>
          <w:tcPr>
            <w:tcW w:w="2039" w:type="dxa"/>
          </w:tcPr>
          <w:p w:rsidR="0022298B" w:rsidRDefault="0022298B" w:rsidP="00863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  <w:p w:rsidR="0022298B" w:rsidRPr="00F4359B" w:rsidRDefault="0022298B" w:rsidP="00863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игровая мотивация</w:t>
            </w:r>
          </w:p>
        </w:tc>
        <w:tc>
          <w:tcPr>
            <w:tcW w:w="2039" w:type="dxa"/>
          </w:tcPr>
          <w:p w:rsidR="0022298B" w:rsidRPr="00F4359B" w:rsidRDefault="0022298B" w:rsidP="008637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Игровая мотивация</w:t>
            </w:r>
          </w:p>
        </w:tc>
      </w:tr>
      <w:tr w:rsidR="0022298B" w:rsidTr="008637EA">
        <w:tc>
          <w:tcPr>
            <w:tcW w:w="2039" w:type="dxa"/>
          </w:tcPr>
          <w:p w:rsidR="0022298B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1а</w:t>
            </w:r>
          </w:p>
        </w:tc>
        <w:tc>
          <w:tcPr>
            <w:tcW w:w="2039" w:type="dxa"/>
          </w:tcPr>
          <w:p w:rsidR="0022298B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039" w:type="dxa"/>
          </w:tcPr>
          <w:p w:rsidR="0022298B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39" w:type="dxa"/>
          </w:tcPr>
          <w:p w:rsidR="0022298B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039" w:type="dxa"/>
          </w:tcPr>
          <w:p w:rsidR="0022298B" w:rsidRDefault="00437B4F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F6F7C" w:rsidTr="008637EA"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1б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F6F7C" w:rsidTr="008637EA"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1в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39" w:type="dxa"/>
          </w:tcPr>
          <w:p w:rsidR="00FF6F7C" w:rsidRDefault="00FF6F7C" w:rsidP="00863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E69A5" w:rsidRDefault="004E69A5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По резул</w:t>
      </w:r>
      <w:r w:rsidR="004E69A5">
        <w:rPr>
          <w:rFonts w:ascii="Times New Roman" w:hAnsi="Times New Roman" w:cs="Times New Roman"/>
          <w:sz w:val="30"/>
          <w:szCs w:val="30"/>
        </w:rPr>
        <w:t xml:space="preserve">ьтатам исследования с учителями, преподающими </w:t>
      </w:r>
      <w:proofErr w:type="gramStart"/>
      <w:r w:rsidR="004E69A5">
        <w:rPr>
          <w:rFonts w:ascii="Times New Roman" w:hAnsi="Times New Roman" w:cs="Times New Roman"/>
          <w:sz w:val="30"/>
          <w:szCs w:val="30"/>
        </w:rPr>
        <w:t>в  1</w:t>
      </w:r>
      <w:proofErr w:type="gramEnd"/>
      <w:r w:rsidR="004E69A5">
        <w:rPr>
          <w:rFonts w:ascii="Times New Roman" w:hAnsi="Times New Roman" w:cs="Times New Roman"/>
          <w:sz w:val="30"/>
          <w:szCs w:val="30"/>
        </w:rPr>
        <w:t>-х классах</w:t>
      </w:r>
      <w:r w:rsidRPr="00E012E2">
        <w:rPr>
          <w:rFonts w:ascii="Times New Roman" w:hAnsi="Times New Roman" w:cs="Times New Roman"/>
          <w:sz w:val="30"/>
          <w:szCs w:val="30"/>
        </w:rPr>
        <w:t xml:space="preserve"> проведено об</w:t>
      </w:r>
      <w:r w:rsidR="004E69A5">
        <w:rPr>
          <w:rFonts w:ascii="Times New Roman" w:hAnsi="Times New Roman" w:cs="Times New Roman"/>
          <w:sz w:val="30"/>
          <w:szCs w:val="30"/>
        </w:rPr>
        <w:t>суждение полученных результатов, даны рекомендации для дальнейшей работы.</w:t>
      </w:r>
    </w:p>
    <w:p w:rsidR="0022298B" w:rsidRPr="00E012E2" w:rsidRDefault="00437B4F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Учащие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ся с игровой и </w:t>
      </w:r>
      <w:proofErr w:type="spellStart"/>
      <w:r w:rsidR="0022298B" w:rsidRPr="00E012E2">
        <w:rPr>
          <w:rFonts w:ascii="Times New Roman" w:hAnsi="Times New Roman" w:cs="Times New Roman"/>
          <w:sz w:val="30"/>
          <w:szCs w:val="30"/>
        </w:rPr>
        <w:t>учебно+игровой</w:t>
      </w:r>
      <w:proofErr w:type="spellEnd"/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мотивацией привлекались к индивидуальным и </w:t>
      </w:r>
      <w:proofErr w:type="gramStart"/>
      <w:r w:rsidR="0022298B" w:rsidRPr="00E012E2">
        <w:rPr>
          <w:rFonts w:ascii="Times New Roman" w:hAnsi="Times New Roman" w:cs="Times New Roman"/>
          <w:sz w:val="30"/>
          <w:szCs w:val="30"/>
        </w:rPr>
        <w:t>групповым коррекционно-развивающим занятиям</w:t>
      </w:r>
      <w:proofErr w:type="gramEnd"/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и дополнительным занятиям по основным учебным дисциплинам. 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2-е классы.</w:t>
      </w:r>
      <w:r w:rsidRPr="00E012E2">
        <w:rPr>
          <w:rFonts w:ascii="Times New Roman" w:hAnsi="Times New Roman" w:cs="Times New Roman"/>
          <w:sz w:val="30"/>
          <w:szCs w:val="30"/>
        </w:rPr>
        <w:t xml:space="preserve"> Методика «Общая ориентация детей в окружающем мире и запас бытовых знаний»; Методика «Заучивание 10 слов» (для изучения кратковременной и долговременной памяти); групповое интеллектуальное тестирование </w:t>
      </w:r>
      <w:r w:rsidR="00CC1A4B">
        <w:rPr>
          <w:rFonts w:ascii="Times New Roman" w:hAnsi="Times New Roman" w:cs="Times New Roman"/>
          <w:sz w:val="30"/>
          <w:szCs w:val="30"/>
        </w:rPr>
        <w:t xml:space="preserve">(по методике О.Н. </w:t>
      </w:r>
      <w:proofErr w:type="spellStart"/>
      <w:r w:rsidR="00CC1A4B">
        <w:rPr>
          <w:rFonts w:ascii="Times New Roman" w:hAnsi="Times New Roman" w:cs="Times New Roman"/>
          <w:sz w:val="30"/>
          <w:szCs w:val="30"/>
        </w:rPr>
        <w:t>Истратовой</w:t>
      </w:r>
      <w:proofErr w:type="spellEnd"/>
      <w:r w:rsidR="00CC1A4B">
        <w:rPr>
          <w:rFonts w:ascii="Times New Roman" w:hAnsi="Times New Roman" w:cs="Times New Roman"/>
          <w:sz w:val="30"/>
          <w:szCs w:val="30"/>
        </w:rPr>
        <w:t>)</w:t>
      </w:r>
      <w:r w:rsidR="00CC1A4B" w:rsidRPr="00E012E2">
        <w:rPr>
          <w:rFonts w:ascii="Times New Roman" w:hAnsi="Times New Roman" w:cs="Times New Roman"/>
          <w:sz w:val="30"/>
          <w:szCs w:val="30"/>
        </w:rPr>
        <w:t xml:space="preserve"> </w:t>
      </w:r>
      <w:r w:rsidRPr="00E012E2">
        <w:rPr>
          <w:rFonts w:ascii="Times New Roman" w:hAnsi="Times New Roman" w:cs="Times New Roman"/>
          <w:sz w:val="30"/>
          <w:szCs w:val="30"/>
        </w:rPr>
        <w:t>(диагностика проводится в течении года).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3-е классы.</w:t>
      </w:r>
      <w:r w:rsidRPr="00E012E2">
        <w:rPr>
          <w:rFonts w:ascii="Times New Roman" w:hAnsi="Times New Roman" w:cs="Times New Roman"/>
          <w:sz w:val="30"/>
          <w:szCs w:val="30"/>
        </w:rPr>
        <w:t xml:space="preserve"> Методика «Заучивание 10 слов» (для изучения кратковременной и долговременной памяти); Методика для определения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12E2">
        <w:rPr>
          <w:rFonts w:ascii="Times New Roman" w:hAnsi="Times New Roman" w:cs="Times New Roman"/>
          <w:sz w:val="30"/>
          <w:szCs w:val="30"/>
        </w:rPr>
        <w:t>школьной мотивации; Групповое интеллектуальное тестирование</w:t>
      </w:r>
      <w:r w:rsidR="00CC1A4B">
        <w:rPr>
          <w:rFonts w:ascii="Times New Roman" w:hAnsi="Times New Roman" w:cs="Times New Roman"/>
          <w:sz w:val="30"/>
          <w:szCs w:val="30"/>
        </w:rPr>
        <w:t xml:space="preserve"> (по методике О.Н. </w:t>
      </w:r>
      <w:proofErr w:type="spellStart"/>
      <w:r w:rsidR="00CC1A4B">
        <w:rPr>
          <w:rFonts w:ascii="Times New Roman" w:hAnsi="Times New Roman" w:cs="Times New Roman"/>
          <w:sz w:val="30"/>
          <w:szCs w:val="30"/>
        </w:rPr>
        <w:t>Истратовой</w:t>
      </w:r>
      <w:proofErr w:type="spellEnd"/>
      <w:r w:rsidR="00CC1A4B">
        <w:rPr>
          <w:rFonts w:ascii="Times New Roman" w:hAnsi="Times New Roman" w:cs="Times New Roman"/>
          <w:sz w:val="30"/>
          <w:szCs w:val="30"/>
        </w:rPr>
        <w:t>)</w:t>
      </w:r>
      <w:r w:rsidRPr="00E012E2">
        <w:rPr>
          <w:rFonts w:ascii="Times New Roman" w:hAnsi="Times New Roman" w:cs="Times New Roman"/>
          <w:sz w:val="30"/>
          <w:szCs w:val="30"/>
        </w:rPr>
        <w:t xml:space="preserve"> (диагностика проводится в течении года).</w:t>
      </w: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lastRenderedPageBreak/>
        <w:t>4-е классы.</w:t>
      </w:r>
      <w:r w:rsidRPr="00E012E2">
        <w:rPr>
          <w:rFonts w:ascii="Times New Roman" w:hAnsi="Times New Roman" w:cs="Times New Roman"/>
          <w:sz w:val="30"/>
          <w:szCs w:val="30"/>
        </w:rPr>
        <w:t xml:space="preserve"> Методика исследования мышления младшего школьника «Четвёртый лишний»; оценка вербально-логического мышления, методика «Исключение слов», Стандартизованная методика для определения уровня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УУРМШ</w:t>
      </w:r>
      <w:r w:rsidR="00CC1A4B">
        <w:rPr>
          <w:rFonts w:ascii="Times New Roman" w:hAnsi="Times New Roman" w:cs="Times New Roman"/>
          <w:sz w:val="30"/>
          <w:szCs w:val="30"/>
        </w:rPr>
        <w:t xml:space="preserve">  (</w:t>
      </w:r>
      <w:proofErr w:type="gramEnd"/>
      <w:r w:rsidR="00CC1A4B">
        <w:rPr>
          <w:rFonts w:ascii="Times New Roman" w:hAnsi="Times New Roman" w:cs="Times New Roman"/>
          <w:sz w:val="30"/>
          <w:szCs w:val="30"/>
        </w:rPr>
        <w:t xml:space="preserve">по методике О.Н. </w:t>
      </w:r>
      <w:proofErr w:type="spellStart"/>
      <w:r w:rsidR="00CC1A4B">
        <w:rPr>
          <w:rFonts w:ascii="Times New Roman" w:hAnsi="Times New Roman" w:cs="Times New Roman"/>
          <w:sz w:val="30"/>
          <w:szCs w:val="30"/>
        </w:rPr>
        <w:t>Истратовой</w:t>
      </w:r>
      <w:proofErr w:type="spellEnd"/>
      <w:r w:rsidR="00CC1A4B">
        <w:rPr>
          <w:rFonts w:ascii="Times New Roman" w:hAnsi="Times New Roman" w:cs="Times New Roman"/>
          <w:sz w:val="30"/>
          <w:szCs w:val="30"/>
        </w:rPr>
        <w:t>)</w:t>
      </w:r>
      <w:r w:rsidRPr="00E012E2">
        <w:rPr>
          <w:rFonts w:ascii="Times New Roman" w:hAnsi="Times New Roman" w:cs="Times New Roman"/>
          <w:sz w:val="30"/>
          <w:szCs w:val="30"/>
        </w:rPr>
        <w:t>.</w:t>
      </w:r>
    </w:p>
    <w:p w:rsidR="008537F0" w:rsidRPr="00E012E2" w:rsidRDefault="008537F0" w:rsidP="0022298B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 xml:space="preserve">5-е классы. </w:t>
      </w:r>
      <w:r w:rsidRPr="00E012E2">
        <w:rPr>
          <w:rFonts w:ascii="Times New Roman" w:hAnsi="Times New Roman" w:cs="Times New Roman"/>
          <w:sz w:val="30"/>
          <w:szCs w:val="30"/>
        </w:rPr>
        <w:t>Исследование адаптации учащихся.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Цель:</w:t>
      </w:r>
      <w:r w:rsidRPr="00E012E2">
        <w:rPr>
          <w:rFonts w:ascii="Times New Roman" w:hAnsi="Times New Roman" w:cs="Times New Roman"/>
          <w:sz w:val="30"/>
          <w:szCs w:val="30"/>
        </w:rPr>
        <w:t xml:space="preserve"> выявить уровень адаптации учащихся 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для проектирования дальнейшей работы.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Адаптация прослеживалась следующими методами: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наблюдение за учащимися на занятиях по основным учебным дисциплинам, внеурочной деятельности, на переменах, в ходе коллективных и индивидуальных бесед;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консультативные беседы с классными руководителями, учителями, родителями;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- анкетирование («Моё отношение к школе»), «Тест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Филлипса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>», ГИТ (групповое интеллектуальное тестирование</w:t>
      </w:r>
      <w:r w:rsidR="008537F0">
        <w:rPr>
          <w:rFonts w:ascii="Times New Roman" w:hAnsi="Times New Roman" w:cs="Times New Roman"/>
          <w:sz w:val="30"/>
          <w:szCs w:val="30"/>
        </w:rPr>
        <w:t xml:space="preserve"> по методике О.Н. </w:t>
      </w:r>
      <w:proofErr w:type="spellStart"/>
      <w:r w:rsidR="008537F0">
        <w:rPr>
          <w:rFonts w:ascii="Times New Roman" w:hAnsi="Times New Roman" w:cs="Times New Roman"/>
          <w:sz w:val="30"/>
          <w:szCs w:val="30"/>
        </w:rPr>
        <w:t>Истратовой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>).</w:t>
      </w: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134"/>
      </w:tblGrid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 5-х</w:t>
            </w:r>
            <w:r w:rsidR="00FF6F7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сентябре-октябре 2023</w:t>
            </w: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2298B" w:rsidRPr="00544C9E" w:rsidRDefault="00862C33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FF6F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Имеют устойчивую адаптацию: </w:t>
            </w:r>
          </w:p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- максимально высокий уровень школьной мотивации;</w:t>
            </w:r>
          </w:p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98B" w:rsidRPr="00544C9E" w:rsidRDefault="00862C33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298B"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- хорошая школьная мотивация, т.е. учащиеся успешно справляются с учебной деятельностью;</w:t>
            </w:r>
          </w:p>
        </w:tc>
        <w:tc>
          <w:tcPr>
            <w:tcW w:w="1134" w:type="dxa"/>
          </w:tcPr>
          <w:p w:rsidR="0022298B" w:rsidRPr="00544C9E" w:rsidRDefault="00862C33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2298B"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- имеют положительное отношение к школе, но она их привлекает больше </w:t>
            </w:r>
            <w:proofErr w:type="spellStart"/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внеучебными</w:t>
            </w:r>
            <w:proofErr w:type="spellEnd"/>
            <w:r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 сторонами.</w:t>
            </w:r>
          </w:p>
        </w:tc>
        <w:tc>
          <w:tcPr>
            <w:tcW w:w="1134" w:type="dxa"/>
          </w:tcPr>
          <w:p w:rsidR="0022298B" w:rsidRPr="00544C9E" w:rsidRDefault="00862C33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2298B"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Имеют неустойчивую адаптацию к школе, низкую школьную мотивацию.</w:t>
            </w:r>
          </w:p>
        </w:tc>
        <w:tc>
          <w:tcPr>
            <w:tcW w:w="1134" w:type="dxa"/>
          </w:tcPr>
          <w:p w:rsidR="0022298B" w:rsidRPr="00544C9E" w:rsidRDefault="00D1069A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proofErr w:type="spellStart"/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, негативное отношение к школе.</w:t>
            </w:r>
          </w:p>
        </w:tc>
        <w:tc>
          <w:tcPr>
            <w:tcW w:w="1134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Возможная перезагрузка учащихся.</w:t>
            </w:r>
          </w:p>
        </w:tc>
        <w:tc>
          <w:tcPr>
            <w:tcW w:w="1134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298B" w:rsidRPr="00544C9E" w:rsidTr="008637EA">
        <w:tc>
          <w:tcPr>
            <w:tcW w:w="562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Возможные конфликты с классным руководителем, учителями.</w:t>
            </w:r>
          </w:p>
        </w:tc>
        <w:tc>
          <w:tcPr>
            <w:tcW w:w="1134" w:type="dxa"/>
          </w:tcPr>
          <w:p w:rsidR="0022298B" w:rsidRPr="00544C9E" w:rsidRDefault="0022298B" w:rsidP="0086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C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405C7">
        <w:rPr>
          <w:rFonts w:ascii="Times New Roman" w:hAnsi="Times New Roman" w:cs="Times New Roman"/>
          <w:sz w:val="30"/>
          <w:szCs w:val="30"/>
        </w:rPr>
        <w:t>Данная диагностическая работа проводи</w:t>
      </w:r>
      <w:r w:rsidRPr="00E012E2">
        <w:rPr>
          <w:rFonts w:ascii="Times New Roman" w:hAnsi="Times New Roman" w:cs="Times New Roman"/>
          <w:sz w:val="30"/>
          <w:szCs w:val="30"/>
        </w:rPr>
        <w:t>тся в школе нескольк</w:t>
      </w:r>
      <w:r w:rsidR="00BC6571">
        <w:rPr>
          <w:rFonts w:ascii="Times New Roman" w:hAnsi="Times New Roman" w:cs="Times New Roman"/>
          <w:sz w:val="30"/>
          <w:szCs w:val="30"/>
        </w:rPr>
        <w:t>о лет подряд. О</w:t>
      </w:r>
      <w:r w:rsidRPr="00E012E2">
        <w:rPr>
          <w:rFonts w:ascii="Times New Roman" w:hAnsi="Times New Roman" w:cs="Times New Roman"/>
          <w:sz w:val="30"/>
          <w:szCs w:val="30"/>
        </w:rPr>
        <w:t>бусловлен</w:t>
      </w:r>
      <w:r w:rsidR="00BC6571">
        <w:rPr>
          <w:rFonts w:ascii="Times New Roman" w:hAnsi="Times New Roman" w:cs="Times New Roman"/>
          <w:sz w:val="30"/>
          <w:szCs w:val="30"/>
        </w:rPr>
        <w:t xml:space="preserve"> выбор 5-х классов</w:t>
      </w:r>
      <w:r w:rsidRPr="00E012E2">
        <w:rPr>
          <w:rFonts w:ascii="Times New Roman" w:hAnsi="Times New Roman" w:cs="Times New Roman"/>
          <w:sz w:val="30"/>
          <w:szCs w:val="30"/>
        </w:rPr>
        <w:t xml:space="preserve"> особым психологическим состоянием детей этого возраста, относимого учёными к кризисным периодам школьной жизни. 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</w:t>
      </w:r>
      <w:r w:rsidR="00BC6571">
        <w:rPr>
          <w:rFonts w:ascii="Times New Roman" w:hAnsi="Times New Roman" w:cs="Times New Roman"/>
          <w:sz w:val="30"/>
          <w:szCs w:val="30"/>
        </w:rPr>
        <w:t>При соответствующих педагогических подходах в</w:t>
      </w:r>
      <w:r w:rsidRPr="00E012E2">
        <w:rPr>
          <w:rFonts w:ascii="Times New Roman" w:hAnsi="Times New Roman" w:cs="Times New Roman"/>
          <w:sz w:val="30"/>
          <w:szCs w:val="30"/>
        </w:rPr>
        <w:t>ыявление тревожности на ранних стадия</w:t>
      </w:r>
      <w:r w:rsidR="00BC6571">
        <w:rPr>
          <w:rFonts w:ascii="Times New Roman" w:hAnsi="Times New Roman" w:cs="Times New Roman"/>
          <w:sz w:val="30"/>
          <w:szCs w:val="30"/>
        </w:rPr>
        <w:t xml:space="preserve">х позволяет </w:t>
      </w:r>
      <w:r w:rsidRPr="00E012E2">
        <w:rPr>
          <w:rFonts w:ascii="Times New Roman" w:hAnsi="Times New Roman" w:cs="Times New Roman"/>
          <w:sz w:val="30"/>
          <w:szCs w:val="30"/>
        </w:rPr>
        <w:t xml:space="preserve">преодолевать её либо успешно компенсировать. В данном учебном году </w:t>
      </w:r>
      <w:r w:rsidR="00E24785">
        <w:rPr>
          <w:rFonts w:ascii="Times New Roman" w:hAnsi="Times New Roman" w:cs="Times New Roman"/>
          <w:sz w:val="30"/>
          <w:szCs w:val="30"/>
          <w:u w:val="single"/>
        </w:rPr>
        <w:t>23</w:t>
      </w:r>
      <w:r w:rsidRPr="00E012E2">
        <w:rPr>
          <w:rFonts w:ascii="Times New Roman" w:hAnsi="Times New Roman" w:cs="Times New Roman"/>
          <w:sz w:val="30"/>
          <w:szCs w:val="30"/>
        </w:rPr>
        <w:t xml:space="preserve"> учащих</w:t>
      </w:r>
      <w:r w:rsidR="00BC6571">
        <w:rPr>
          <w:rFonts w:ascii="Times New Roman" w:hAnsi="Times New Roman" w:cs="Times New Roman"/>
          <w:sz w:val="30"/>
          <w:szCs w:val="30"/>
        </w:rPr>
        <w:t>ся 5-х классов были привлечены</w:t>
      </w:r>
      <w:r w:rsidRPr="00E012E2">
        <w:rPr>
          <w:rFonts w:ascii="Times New Roman" w:hAnsi="Times New Roman" w:cs="Times New Roman"/>
          <w:sz w:val="30"/>
          <w:szCs w:val="30"/>
        </w:rPr>
        <w:t xml:space="preserve"> к индивидуальной </w:t>
      </w:r>
      <w:r w:rsidR="00BC6571">
        <w:rPr>
          <w:rFonts w:ascii="Times New Roman" w:hAnsi="Times New Roman" w:cs="Times New Roman"/>
          <w:sz w:val="30"/>
          <w:szCs w:val="30"/>
        </w:rPr>
        <w:t xml:space="preserve">групповой </w:t>
      </w:r>
      <w:r w:rsidRPr="00E012E2">
        <w:rPr>
          <w:rFonts w:ascii="Times New Roman" w:hAnsi="Times New Roman" w:cs="Times New Roman"/>
          <w:sz w:val="30"/>
          <w:szCs w:val="30"/>
        </w:rPr>
        <w:t>работе. В целом результат этих занятий следуе</w:t>
      </w:r>
      <w:r w:rsidR="00BC6571">
        <w:rPr>
          <w:rFonts w:ascii="Times New Roman" w:hAnsi="Times New Roman" w:cs="Times New Roman"/>
          <w:sz w:val="30"/>
          <w:szCs w:val="30"/>
        </w:rPr>
        <w:t>т оценить положительно (наблюдается рост учебной мотивации).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lastRenderedPageBreak/>
        <w:t>6,7,8,10–е   классы.</w:t>
      </w:r>
      <w:r w:rsidRPr="00E012E2">
        <w:rPr>
          <w:rFonts w:ascii="Times New Roman" w:hAnsi="Times New Roman" w:cs="Times New Roman"/>
          <w:sz w:val="30"/>
          <w:szCs w:val="30"/>
        </w:rPr>
        <w:t xml:space="preserve"> Социометрические тесты на диагностику межличностных отношений в классном коллективе. </w:t>
      </w:r>
      <w:r w:rsidR="00E87953">
        <w:rPr>
          <w:rFonts w:ascii="Times New Roman" w:hAnsi="Times New Roman" w:cs="Times New Roman"/>
          <w:sz w:val="30"/>
          <w:szCs w:val="30"/>
        </w:rPr>
        <w:t>Результаты данных исследований, которые</w:t>
      </w:r>
      <w:r w:rsidRPr="00E012E2">
        <w:rPr>
          <w:rFonts w:ascii="Times New Roman" w:hAnsi="Times New Roman" w:cs="Times New Roman"/>
          <w:sz w:val="30"/>
          <w:szCs w:val="30"/>
        </w:rPr>
        <w:t xml:space="preserve"> п</w:t>
      </w:r>
      <w:r w:rsidR="00E87953">
        <w:rPr>
          <w:rFonts w:ascii="Times New Roman" w:hAnsi="Times New Roman" w:cs="Times New Roman"/>
          <w:sz w:val="30"/>
          <w:szCs w:val="30"/>
        </w:rPr>
        <w:t xml:space="preserve">роводятся в школе ежегодно, </w:t>
      </w:r>
      <w:r w:rsidRPr="00E012E2">
        <w:rPr>
          <w:rFonts w:ascii="Times New Roman" w:hAnsi="Times New Roman" w:cs="Times New Roman"/>
          <w:sz w:val="30"/>
          <w:szCs w:val="30"/>
        </w:rPr>
        <w:t xml:space="preserve">позволяют определить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аттрактивные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предпочтения учащихся, социальный статус каждого ребёнка в коллективе, выявить скрытых лидеров, обнаружить </w:t>
      </w:r>
      <w:r w:rsidR="00E87953">
        <w:rPr>
          <w:rFonts w:ascii="Times New Roman" w:hAnsi="Times New Roman" w:cs="Times New Roman"/>
          <w:sz w:val="30"/>
          <w:szCs w:val="30"/>
        </w:rPr>
        <w:t>случаи изгойства.</w:t>
      </w:r>
      <w:r w:rsidRPr="00E012E2">
        <w:rPr>
          <w:rFonts w:ascii="Times New Roman" w:hAnsi="Times New Roman" w:cs="Times New Roman"/>
          <w:sz w:val="30"/>
          <w:szCs w:val="30"/>
        </w:rPr>
        <w:t xml:space="preserve"> </w:t>
      </w:r>
      <w:r w:rsidR="00E87953">
        <w:rPr>
          <w:rFonts w:ascii="Times New Roman" w:hAnsi="Times New Roman" w:cs="Times New Roman"/>
          <w:sz w:val="30"/>
          <w:szCs w:val="30"/>
        </w:rPr>
        <w:t xml:space="preserve">В </w:t>
      </w:r>
      <w:r w:rsidRPr="00E012E2">
        <w:rPr>
          <w:rFonts w:ascii="Times New Roman" w:hAnsi="Times New Roman" w:cs="Times New Roman"/>
          <w:sz w:val="30"/>
          <w:szCs w:val="30"/>
        </w:rPr>
        <w:t xml:space="preserve">каждом классе проводились беседы, посвящённые разбору полученных результатов. </w:t>
      </w:r>
      <w:r w:rsidR="00E87953">
        <w:rPr>
          <w:rFonts w:ascii="Times New Roman" w:hAnsi="Times New Roman" w:cs="Times New Roman"/>
          <w:sz w:val="30"/>
          <w:szCs w:val="30"/>
        </w:rPr>
        <w:t>Педагоги и к</w:t>
      </w:r>
      <w:r w:rsidRPr="00E012E2">
        <w:rPr>
          <w:rFonts w:ascii="Times New Roman" w:hAnsi="Times New Roman" w:cs="Times New Roman"/>
          <w:sz w:val="30"/>
          <w:szCs w:val="30"/>
        </w:rPr>
        <w:t xml:space="preserve">лассные руководители отмечают ценность данного вида психологического исследования, позволяющего им вносить обоснованные коррективы в воспитательный </w:t>
      </w:r>
      <w:r w:rsidR="00E87953">
        <w:rPr>
          <w:rFonts w:ascii="Times New Roman" w:hAnsi="Times New Roman" w:cs="Times New Roman"/>
          <w:sz w:val="30"/>
          <w:szCs w:val="30"/>
        </w:rPr>
        <w:t>процесс.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 Дополнительно были проведены следующие диагностические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исследования:  Диагностика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взаимоотношений в группе. Выявление неформального лидера, организатора деятельности, дезорганизатора;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«Какой у вас характер?»; «Права – не только права» (на основе бланковой игры «Что я знаю о своих правах и ответственности»).</w:t>
      </w:r>
    </w:p>
    <w:p w:rsidR="0022298B" w:rsidRPr="00137670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8,9,10,11–е   классы.</w:t>
      </w:r>
      <w:r w:rsidR="004F1696">
        <w:rPr>
          <w:rFonts w:ascii="Times New Roman" w:hAnsi="Times New Roman" w:cs="Times New Roman"/>
          <w:sz w:val="30"/>
          <w:szCs w:val="30"/>
        </w:rPr>
        <w:t xml:space="preserve"> Мероприятия в рамках «Недели психологии» (октябрь 2023г.)</w:t>
      </w:r>
      <w:r w:rsidR="00137670">
        <w:rPr>
          <w:rFonts w:ascii="Times New Roman" w:hAnsi="Times New Roman" w:cs="Times New Roman"/>
          <w:sz w:val="30"/>
          <w:szCs w:val="30"/>
        </w:rPr>
        <w:t>;</w:t>
      </w:r>
      <w:r w:rsidR="004F1696">
        <w:rPr>
          <w:rFonts w:ascii="Times New Roman" w:hAnsi="Times New Roman" w:cs="Times New Roman"/>
          <w:sz w:val="30"/>
          <w:szCs w:val="30"/>
        </w:rPr>
        <w:t xml:space="preserve"> акции «</w:t>
      </w:r>
      <w:r w:rsidR="00137670">
        <w:rPr>
          <w:rFonts w:ascii="Times New Roman" w:hAnsi="Times New Roman" w:cs="Times New Roman"/>
          <w:sz w:val="30"/>
          <w:szCs w:val="30"/>
        </w:rPr>
        <w:t xml:space="preserve">Сообщи, где торгуют смертью» (в октябре, марте 2023-24 уч.), профилактическая операция «Чистое поколение» (апрель 2024г.)  </w:t>
      </w:r>
      <w:r w:rsidR="004F1696">
        <w:rPr>
          <w:rFonts w:ascii="Times New Roman" w:hAnsi="Times New Roman" w:cs="Times New Roman"/>
          <w:sz w:val="30"/>
          <w:szCs w:val="30"/>
        </w:rPr>
        <w:t>с</w:t>
      </w:r>
      <w:r w:rsidRPr="00E012E2">
        <w:rPr>
          <w:rFonts w:ascii="Times New Roman" w:hAnsi="Times New Roman" w:cs="Times New Roman"/>
          <w:sz w:val="30"/>
          <w:szCs w:val="30"/>
        </w:rPr>
        <w:t>оциально-психологическое тестирование (</w:t>
      </w:r>
      <w:r w:rsidR="00EE2FF6">
        <w:rPr>
          <w:rFonts w:ascii="Times New Roman" w:hAnsi="Times New Roman" w:cs="Times New Roman"/>
          <w:sz w:val="30"/>
          <w:szCs w:val="30"/>
        </w:rPr>
        <w:t xml:space="preserve">анонимное) </w:t>
      </w:r>
      <w:r w:rsidR="00137670">
        <w:rPr>
          <w:rFonts w:ascii="Times New Roman" w:hAnsi="Times New Roman" w:cs="Times New Roman"/>
          <w:sz w:val="30"/>
          <w:szCs w:val="30"/>
        </w:rPr>
        <w:t xml:space="preserve">в </w:t>
      </w:r>
      <w:r w:rsidR="00EE2FF6">
        <w:rPr>
          <w:rFonts w:ascii="Times New Roman" w:hAnsi="Times New Roman" w:cs="Times New Roman"/>
          <w:sz w:val="30"/>
          <w:szCs w:val="30"/>
        </w:rPr>
        <w:t>сентябре-октябре 2023</w:t>
      </w:r>
      <w:r w:rsidRPr="00E012E2">
        <w:rPr>
          <w:rFonts w:ascii="Times New Roman" w:hAnsi="Times New Roman" w:cs="Times New Roman"/>
          <w:sz w:val="30"/>
          <w:szCs w:val="30"/>
        </w:rPr>
        <w:t>г.)</w:t>
      </w:r>
      <w:r w:rsidR="00137670">
        <w:rPr>
          <w:rFonts w:ascii="Times New Roman" w:hAnsi="Times New Roman" w:cs="Times New Roman"/>
          <w:sz w:val="30"/>
          <w:szCs w:val="30"/>
        </w:rPr>
        <w:t>, профилактическая беседы и тренинги (в ноябре 2023г.) проведены</w:t>
      </w:r>
      <w:r w:rsidRPr="00E012E2">
        <w:rPr>
          <w:rFonts w:ascii="Times New Roman" w:hAnsi="Times New Roman" w:cs="Times New Roman"/>
          <w:sz w:val="30"/>
          <w:szCs w:val="30"/>
        </w:rPr>
        <w:t xml:space="preserve"> совместно с сотрудн</w:t>
      </w:r>
      <w:r w:rsidR="004F1696">
        <w:rPr>
          <w:rFonts w:ascii="Times New Roman" w:hAnsi="Times New Roman" w:cs="Times New Roman"/>
          <w:sz w:val="30"/>
          <w:szCs w:val="30"/>
        </w:rPr>
        <w:t xml:space="preserve">иками </w:t>
      </w:r>
      <w:r w:rsidR="004F1696">
        <w:rPr>
          <w:rFonts w:ascii="Times New Roman" w:hAnsi="Times New Roman" w:cs="Times New Roman"/>
          <w:sz w:val="30"/>
          <w:szCs w:val="30"/>
        </w:rPr>
        <w:t>ЦППРКНЗН РИ</w:t>
      </w:r>
      <w:r w:rsidR="00B32FF9">
        <w:rPr>
          <w:rFonts w:ascii="Times New Roman" w:hAnsi="Times New Roman" w:cs="Times New Roman"/>
          <w:sz w:val="30"/>
          <w:szCs w:val="30"/>
        </w:rPr>
        <w:t>.</w:t>
      </w:r>
    </w:p>
    <w:p w:rsidR="001239E0" w:rsidRDefault="001239E0" w:rsidP="0022298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2298B" w:rsidRDefault="0022298B" w:rsidP="0022298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</w:rPr>
        <w:t xml:space="preserve">Отчёт </w:t>
      </w:r>
    </w:p>
    <w:p w:rsidR="0022298B" w:rsidRDefault="0022298B" w:rsidP="0022298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 проведении социально-психологического тестирования обучающихся </w:t>
      </w:r>
    </w:p>
    <w:p w:rsidR="0022298B" w:rsidRDefault="0022298B" w:rsidP="002229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0"/>
        <w:gridCol w:w="1283"/>
        <w:gridCol w:w="1090"/>
        <w:gridCol w:w="1643"/>
        <w:gridCol w:w="1617"/>
        <w:gridCol w:w="1567"/>
        <w:gridCol w:w="1765"/>
      </w:tblGrid>
      <w:tr w:rsidR="0022298B" w:rsidRPr="00C71916" w:rsidTr="008637EA">
        <w:tc>
          <w:tcPr>
            <w:tcW w:w="1230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916">
              <w:rPr>
                <w:rFonts w:ascii="Times New Roman" w:hAnsi="Times New Roman" w:cs="Times New Roman"/>
                <w:b/>
              </w:rPr>
              <w:t>Субъект РФ</w:t>
            </w:r>
          </w:p>
        </w:tc>
        <w:tc>
          <w:tcPr>
            <w:tcW w:w="1283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71916">
              <w:rPr>
                <w:rFonts w:ascii="Times New Roman" w:hAnsi="Times New Roman" w:cs="Times New Roman"/>
                <w:b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C71916">
              <w:rPr>
                <w:rFonts w:ascii="Times New Roman" w:hAnsi="Times New Roman" w:cs="Times New Roman"/>
                <w:b/>
              </w:rPr>
              <w:t>тельная</w:t>
            </w:r>
            <w:proofErr w:type="gramEnd"/>
            <w:r w:rsidRPr="00C719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1916">
              <w:rPr>
                <w:rFonts w:ascii="Times New Roman" w:hAnsi="Times New Roman" w:cs="Times New Roman"/>
                <w:b/>
              </w:rPr>
              <w:t>органи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71916">
              <w:rPr>
                <w:rFonts w:ascii="Times New Roman" w:hAnsi="Times New Roman" w:cs="Times New Roman"/>
                <w:b/>
              </w:rPr>
              <w:t>зация</w:t>
            </w:r>
            <w:proofErr w:type="spellEnd"/>
          </w:p>
        </w:tc>
        <w:tc>
          <w:tcPr>
            <w:tcW w:w="1090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71916">
              <w:rPr>
                <w:rFonts w:ascii="Times New Roman" w:hAnsi="Times New Roman" w:cs="Times New Roman"/>
                <w:b/>
              </w:rPr>
              <w:t>Парал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C71916">
              <w:rPr>
                <w:rFonts w:ascii="Times New Roman" w:hAnsi="Times New Roman" w:cs="Times New Roman"/>
                <w:b/>
              </w:rPr>
              <w:t>лель</w:t>
            </w:r>
            <w:proofErr w:type="spellEnd"/>
            <w:proofErr w:type="gramEnd"/>
          </w:p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916">
              <w:rPr>
                <w:rFonts w:ascii="Times New Roman" w:hAnsi="Times New Roman" w:cs="Times New Roman"/>
                <w:b/>
              </w:rPr>
              <w:t>/класс</w:t>
            </w:r>
          </w:p>
        </w:tc>
        <w:tc>
          <w:tcPr>
            <w:tcW w:w="1643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916">
              <w:rPr>
                <w:rFonts w:ascii="Times New Roman" w:hAnsi="Times New Roman" w:cs="Times New Roman"/>
                <w:b/>
              </w:rPr>
              <w:t>Количество обучающихся, подлежащих тестированию</w:t>
            </w:r>
          </w:p>
        </w:tc>
        <w:tc>
          <w:tcPr>
            <w:tcW w:w="1617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916">
              <w:rPr>
                <w:rFonts w:ascii="Times New Roman" w:hAnsi="Times New Roman" w:cs="Times New Roman"/>
                <w:b/>
              </w:rPr>
              <w:t>Количество официальных отказов</w:t>
            </w:r>
          </w:p>
        </w:tc>
        <w:tc>
          <w:tcPr>
            <w:tcW w:w="1567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916">
              <w:rPr>
                <w:rFonts w:ascii="Times New Roman" w:hAnsi="Times New Roman" w:cs="Times New Roman"/>
                <w:b/>
              </w:rPr>
              <w:t>Количество прошедших тестирование</w:t>
            </w:r>
          </w:p>
        </w:tc>
        <w:tc>
          <w:tcPr>
            <w:tcW w:w="1765" w:type="dxa"/>
          </w:tcPr>
          <w:p w:rsidR="0022298B" w:rsidRPr="00C71916" w:rsidRDefault="0022298B" w:rsidP="008637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 участвовавших по иным причинам (болезнь, отсутствие за период СПТ, не подписал согласие или отказ</w:t>
            </w:r>
          </w:p>
        </w:tc>
      </w:tr>
      <w:tr w:rsidR="00F95BE7" w:rsidRPr="00C71916" w:rsidTr="008637EA">
        <w:tc>
          <w:tcPr>
            <w:tcW w:w="1230" w:type="dxa"/>
            <w:vMerge w:val="restart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</w:rPr>
              <w:t>-ка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Ингуше-</w:t>
            </w:r>
            <w:proofErr w:type="spellStart"/>
            <w:r>
              <w:rPr>
                <w:rFonts w:ascii="Times New Roman" w:hAnsi="Times New Roman" w:cs="Times New Roman"/>
              </w:rPr>
              <w:t>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vMerge w:val="restart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«СОШ-сад №10 </w:t>
            </w:r>
            <w:proofErr w:type="spellStart"/>
            <w:r>
              <w:rPr>
                <w:rFonts w:ascii="Times New Roman" w:hAnsi="Times New Roman" w:cs="Times New Roman"/>
              </w:rPr>
              <w:t>г.Назрань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 w:rsidRPr="009F578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643" w:type="dxa"/>
          </w:tcPr>
          <w:p w:rsidR="00F95BE7" w:rsidRPr="00F95BE7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 w:rsidRPr="00F95B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7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 w:rsidRPr="009F57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F95BE7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 w:rsidRPr="00F95B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5" w:type="dxa"/>
          </w:tcPr>
          <w:p w:rsidR="00F95BE7" w:rsidRPr="000638C4" w:rsidRDefault="00F95BE7" w:rsidP="00F95B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C71916" w:rsidTr="008637EA">
        <w:tc>
          <w:tcPr>
            <w:tcW w:w="1230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64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5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BE7" w:rsidRPr="009F5781" w:rsidTr="008637EA">
        <w:tc>
          <w:tcPr>
            <w:tcW w:w="1230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F95BE7" w:rsidRPr="00C71916" w:rsidRDefault="00F95BE7" w:rsidP="00F9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78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43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617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7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765" w:type="dxa"/>
          </w:tcPr>
          <w:p w:rsidR="00F95BE7" w:rsidRPr="009F5781" w:rsidRDefault="00F95BE7" w:rsidP="00F95B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lastRenderedPageBreak/>
        <w:t xml:space="preserve">Данная методика выявляет уровень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рискогенности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условий, в которых формируется учащийся. Методика не может быть использована для формулировки заключения о наркотической или иной зависимости подростка. Она выявляет социально-психологические предпосылки, которые в определённых обстоятельствах могут спровоцировать желание попробовать ПАВ.</w:t>
      </w:r>
    </w:p>
    <w:p w:rsidR="0022298B" w:rsidRPr="00E012E2" w:rsidRDefault="0022298B" w:rsidP="0022298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9, 11 классы.</w:t>
      </w:r>
      <w:r w:rsidRPr="00E012E2">
        <w:rPr>
          <w:rFonts w:ascii="Times New Roman" w:hAnsi="Times New Roman" w:cs="Times New Roman"/>
          <w:sz w:val="30"/>
          <w:szCs w:val="30"/>
        </w:rPr>
        <w:t xml:space="preserve"> Диагностика психологической готовности</w:t>
      </w:r>
      <w:r w:rsidR="00267A71">
        <w:rPr>
          <w:rFonts w:ascii="Times New Roman" w:hAnsi="Times New Roman" w:cs="Times New Roman"/>
          <w:sz w:val="30"/>
          <w:szCs w:val="30"/>
        </w:rPr>
        <w:t xml:space="preserve"> к ОГЭ и ЕГЭ</w:t>
      </w:r>
      <w:proofErr w:type="gramStart"/>
      <w:r w:rsidR="00267A71">
        <w:rPr>
          <w:rFonts w:ascii="Times New Roman" w:hAnsi="Times New Roman" w:cs="Times New Roman"/>
          <w:sz w:val="30"/>
          <w:szCs w:val="30"/>
        </w:rPr>
        <w:t xml:space="preserve">   (</w:t>
      </w:r>
      <w:proofErr w:type="gramEnd"/>
      <w:r w:rsidR="00267A71">
        <w:rPr>
          <w:rFonts w:ascii="Times New Roman" w:hAnsi="Times New Roman" w:cs="Times New Roman"/>
          <w:sz w:val="30"/>
          <w:szCs w:val="30"/>
        </w:rPr>
        <w:t>на основе анкетирования, тестирования</w:t>
      </w:r>
      <w:r w:rsidRPr="00E012E2">
        <w:rPr>
          <w:rFonts w:ascii="Times New Roman" w:hAnsi="Times New Roman" w:cs="Times New Roman"/>
          <w:sz w:val="30"/>
          <w:szCs w:val="30"/>
        </w:rPr>
        <w:t xml:space="preserve">); Анкета «Анализ пробных экзаменов»; Тест «Интеллектуальная лабильность»; методика ШТУР. 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В течении учебного </w:t>
      </w:r>
      <w:r w:rsidR="00AD6AD7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E012E2">
        <w:rPr>
          <w:rFonts w:ascii="Times New Roman" w:hAnsi="Times New Roman" w:cs="Times New Roman"/>
          <w:sz w:val="30"/>
          <w:szCs w:val="30"/>
        </w:rPr>
        <w:t>проводились беседы о предстоящем едином государственном экзамене, консультации, анкетирования, были даны рекомендации: по подготовке к ЕГЭ, поведению на экзамене и последовательности выполнения экзаменационных заданий, подготовлен информационный стенд для выпускников, родителей и учителей.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ДИАГНОСТИКА ПРИ ПСИХОЛОГИЧЕСКОМ ВЫБОРЕ ПРОФЕССИИИ, ЛИЧНОСТНОМ</w:t>
      </w:r>
      <w:r w:rsidR="00F44D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12E2">
        <w:rPr>
          <w:rFonts w:ascii="Times New Roman" w:hAnsi="Times New Roman" w:cs="Times New Roman"/>
          <w:b/>
          <w:sz w:val="30"/>
          <w:szCs w:val="30"/>
        </w:rPr>
        <w:t>С</w:t>
      </w:r>
      <w:r w:rsidR="00F44D62">
        <w:rPr>
          <w:rFonts w:ascii="Times New Roman" w:hAnsi="Times New Roman" w:cs="Times New Roman"/>
          <w:b/>
          <w:sz w:val="30"/>
          <w:szCs w:val="30"/>
        </w:rPr>
        <w:t>А</w:t>
      </w:r>
      <w:r w:rsidRPr="00E012E2">
        <w:rPr>
          <w:rFonts w:ascii="Times New Roman" w:hAnsi="Times New Roman" w:cs="Times New Roman"/>
          <w:b/>
          <w:sz w:val="30"/>
          <w:szCs w:val="30"/>
        </w:rPr>
        <w:t>МООПРЕДЕЛЕНИИ.</w:t>
      </w:r>
    </w:p>
    <w:p w:rsidR="00267A71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Этому виду диагностики уделялось особое место. Её проведение сочеталось одновременно с решением задач по профессиональному консультированию и ознакомлению детей с современным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состоянием  рынка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труда. Важнейшая задача данного вида работы с детьми и подростками заключалась в активизации процессов их профессионального и личностного самоопределения, привития им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осознанного  и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самостоятельного выбора профессии</w:t>
      </w:r>
      <w:r w:rsidR="00267A71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A863E3" w:rsidRPr="00A863E3" w:rsidRDefault="0062447F" w:rsidP="00A863E3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A863E3">
        <w:rPr>
          <w:rFonts w:ascii="Times New Roman" w:hAnsi="Times New Roman" w:cs="Times New Roman"/>
          <w:sz w:val="30"/>
          <w:szCs w:val="30"/>
          <w:u w:val="single"/>
        </w:rPr>
        <w:t xml:space="preserve">Информация о </w:t>
      </w:r>
      <w:proofErr w:type="spellStart"/>
      <w:proofErr w:type="gramStart"/>
      <w:r w:rsidRPr="00A863E3">
        <w:rPr>
          <w:rFonts w:ascii="Times New Roman" w:hAnsi="Times New Roman" w:cs="Times New Roman"/>
          <w:sz w:val="30"/>
          <w:szCs w:val="30"/>
          <w:u w:val="single"/>
        </w:rPr>
        <w:t>профориентационной</w:t>
      </w:r>
      <w:proofErr w:type="spellEnd"/>
      <w:r w:rsidRPr="00A863E3">
        <w:rPr>
          <w:rFonts w:ascii="Times New Roman" w:hAnsi="Times New Roman" w:cs="Times New Roman"/>
          <w:sz w:val="30"/>
          <w:szCs w:val="30"/>
          <w:u w:val="single"/>
        </w:rPr>
        <w:t xml:space="preserve">  работе</w:t>
      </w:r>
      <w:proofErr w:type="gramEnd"/>
      <w:r w:rsidRPr="00A863E3">
        <w:rPr>
          <w:rFonts w:ascii="Times New Roman" w:hAnsi="Times New Roman" w:cs="Times New Roman"/>
          <w:sz w:val="30"/>
          <w:szCs w:val="30"/>
          <w:u w:val="single"/>
        </w:rPr>
        <w:t xml:space="preserve">, </w:t>
      </w:r>
    </w:p>
    <w:p w:rsidR="00D53F64" w:rsidRPr="00A863E3" w:rsidRDefault="0062447F" w:rsidP="00A863E3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A863E3">
        <w:rPr>
          <w:rFonts w:ascii="Times New Roman" w:hAnsi="Times New Roman" w:cs="Times New Roman"/>
          <w:sz w:val="30"/>
          <w:szCs w:val="30"/>
          <w:u w:val="single"/>
        </w:rPr>
        <w:t>проведённой</w:t>
      </w:r>
      <w:r w:rsidR="007E0F64" w:rsidRPr="00A863E3">
        <w:rPr>
          <w:rFonts w:ascii="Times New Roman" w:hAnsi="Times New Roman" w:cs="Times New Roman"/>
          <w:sz w:val="30"/>
          <w:szCs w:val="30"/>
          <w:u w:val="single"/>
        </w:rPr>
        <w:t xml:space="preserve"> за 2023-2024</w:t>
      </w:r>
      <w:r w:rsidR="00D53F64" w:rsidRPr="00A863E3">
        <w:rPr>
          <w:rFonts w:ascii="Times New Roman" w:hAnsi="Times New Roman" w:cs="Times New Roman"/>
          <w:sz w:val="30"/>
          <w:szCs w:val="30"/>
          <w:u w:val="single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4818"/>
        <w:gridCol w:w="1276"/>
        <w:gridCol w:w="1553"/>
      </w:tblGrid>
      <w:tr w:rsidR="00FA5844" w:rsidRPr="00D15CDB" w:rsidTr="0062447F">
        <w:tc>
          <w:tcPr>
            <w:tcW w:w="2548" w:type="dxa"/>
          </w:tcPr>
          <w:p w:rsidR="00D53F64" w:rsidRPr="00D15CDB" w:rsidRDefault="00D15CDB" w:rsidP="00D15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D53F64" w:rsidRPr="00D15CD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gramEnd"/>
            <w:r w:rsidR="00D53F64" w:rsidRPr="00D15CD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формирование у обучающихся (в </w:t>
            </w:r>
            <w:proofErr w:type="spellStart"/>
            <w:r w:rsidR="00D53F64" w:rsidRPr="00D15CD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D53F64" w:rsidRPr="00D15CDB">
              <w:rPr>
                <w:rFonts w:ascii="Times New Roman" w:hAnsi="Times New Roman" w:cs="Times New Roman"/>
                <w:sz w:val="28"/>
                <w:szCs w:val="28"/>
              </w:rPr>
              <w:t>. с ОВЗ) позитивного отношения к профессионально-трудовой деятельности</w:t>
            </w:r>
          </w:p>
        </w:tc>
        <w:tc>
          <w:tcPr>
            <w:tcW w:w="4818" w:type="dxa"/>
          </w:tcPr>
          <w:p w:rsidR="00D53F64" w:rsidRDefault="00D53F64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844">
              <w:rPr>
                <w:rFonts w:ascii="Times New Roman" w:hAnsi="Times New Roman" w:cs="Times New Roman"/>
                <w:sz w:val="28"/>
                <w:szCs w:val="28"/>
              </w:rPr>
              <w:t>Мероприятия (</w:t>
            </w:r>
            <w:proofErr w:type="spellStart"/>
            <w:r w:rsidRPr="00FA5844">
              <w:rPr>
                <w:rFonts w:ascii="Times New Roman" w:hAnsi="Times New Roman" w:cs="Times New Roman"/>
                <w:sz w:val="28"/>
                <w:szCs w:val="28"/>
              </w:rPr>
              <w:t>наз-ие</w:t>
            </w:r>
            <w:proofErr w:type="spellEnd"/>
            <w:r w:rsidRPr="00FA5844">
              <w:rPr>
                <w:rFonts w:ascii="Times New Roman" w:hAnsi="Times New Roman" w:cs="Times New Roman"/>
                <w:sz w:val="28"/>
                <w:szCs w:val="28"/>
              </w:rPr>
              <w:t>, даты проведения)</w:t>
            </w:r>
          </w:p>
          <w:p w:rsidR="00FA5844" w:rsidRPr="00FA5844" w:rsidRDefault="00FA5844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4" w:rsidRPr="001E3502" w:rsidRDefault="00FA5844" w:rsidP="0022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течении учебного года:</w:t>
            </w:r>
            <w:r w:rsidRPr="001E3502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беседы, тренинги, анкетирование </w:t>
            </w:r>
            <w:proofErr w:type="spellStart"/>
            <w:r w:rsidRPr="001E350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E35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1E3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 раз в четверти)</w:t>
            </w:r>
            <w:r w:rsidRPr="001E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783" w:rsidRDefault="0060509B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5.09.2023</w:t>
            </w:r>
            <w:r w:rsidR="00FA5844" w:rsidRPr="001E35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FA5844" w:rsidRPr="001E350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</w:t>
            </w:r>
          </w:p>
          <w:p w:rsidR="00D81783" w:rsidRDefault="00FA5844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02">
              <w:rPr>
                <w:rFonts w:ascii="Times New Roman" w:hAnsi="Times New Roman" w:cs="Times New Roman"/>
                <w:sz w:val="24"/>
                <w:szCs w:val="24"/>
              </w:rPr>
              <w:t xml:space="preserve">«В помощь выпускнику», </w:t>
            </w:r>
          </w:p>
          <w:p w:rsidR="00D81783" w:rsidRDefault="00FA5844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02">
              <w:rPr>
                <w:rFonts w:ascii="Times New Roman" w:hAnsi="Times New Roman" w:cs="Times New Roman"/>
                <w:sz w:val="24"/>
                <w:szCs w:val="24"/>
              </w:rPr>
              <w:t xml:space="preserve">«Востребованные профессии», </w:t>
            </w:r>
          </w:p>
          <w:p w:rsidR="00B71A21" w:rsidRDefault="00FA5844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02">
              <w:rPr>
                <w:rFonts w:ascii="Times New Roman" w:hAnsi="Times New Roman" w:cs="Times New Roman"/>
                <w:sz w:val="24"/>
                <w:szCs w:val="24"/>
              </w:rPr>
              <w:t>«Учебные заведения нашего региона»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A21" w:rsidRDefault="00B71A21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 октября по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проекте «Билет в будущее» учащихся 10-11-х классов;</w:t>
            </w:r>
          </w:p>
          <w:p w:rsidR="001E3502" w:rsidRDefault="0060509B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сентября по апрель </w:t>
            </w:r>
            <w:r w:rsidR="00EB39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цикл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35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24EBC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r w:rsidR="00EB3970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="00EB3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970" w:rsidRDefault="001E3502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уроки «Шоу профессий»</w:t>
            </w:r>
            <w:r w:rsidR="00EB3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752D" w:rsidRDefault="00D2752D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«Металлообработка»;</w:t>
            </w:r>
          </w:p>
          <w:p w:rsidR="00EB3970" w:rsidRDefault="00D2752D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970">
              <w:rPr>
                <w:rFonts w:ascii="Times New Roman" w:hAnsi="Times New Roman" w:cs="Times New Roman"/>
                <w:sz w:val="24"/>
                <w:szCs w:val="24"/>
              </w:rPr>
              <w:t>Спасатель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  <w:r w:rsidR="00EB397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B3970" w:rsidRDefault="00EB3970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себе звукорежиссер»;</w:t>
            </w:r>
          </w:p>
          <w:p w:rsidR="00EB3970" w:rsidRDefault="00EB3970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композитов;</w:t>
            </w:r>
          </w:p>
          <w:p w:rsidR="00EB3970" w:rsidRDefault="00EB3970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«Программные решения для бизнеса»;</w:t>
            </w:r>
          </w:p>
          <w:p w:rsidR="00EB3970" w:rsidRDefault="00EB3970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моды»;</w:t>
            </w:r>
          </w:p>
          <w:p w:rsidR="00EB3970" w:rsidRDefault="00EF4C1A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на все руки</w:t>
            </w:r>
            <w:r w:rsidR="00EB3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3970">
              <w:rPr>
                <w:rFonts w:ascii="Times New Roman" w:hAnsi="Times New Roman" w:cs="Times New Roman"/>
                <w:sz w:val="24"/>
                <w:szCs w:val="24"/>
              </w:rPr>
              <w:t>Сантехник»;</w:t>
            </w:r>
          </w:p>
          <w:p w:rsidR="00EB3970" w:rsidRDefault="00EB3970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земледелие»;</w:t>
            </w:r>
          </w:p>
          <w:p w:rsidR="00EB3970" w:rsidRDefault="00EF4C1A" w:rsidP="00FA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«Администрирование отеля</w:t>
            </w:r>
            <w:r w:rsidR="00D258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7F1E" w:rsidRPr="00D2587F" w:rsidRDefault="00D2587F" w:rsidP="00D2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«Эксплуатация сервисных роботов» и др.</w:t>
            </w:r>
          </w:p>
        </w:tc>
        <w:tc>
          <w:tcPr>
            <w:tcW w:w="1276" w:type="dxa"/>
          </w:tcPr>
          <w:p w:rsidR="00D15CDB" w:rsidRDefault="00D15CDB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обучающихся </w:t>
            </w:r>
          </w:p>
          <w:p w:rsidR="00D53F64" w:rsidRPr="00D15CDB" w:rsidRDefault="00D15CDB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D53F64" w:rsidRPr="0062447F" w:rsidRDefault="00D15CDB" w:rsidP="0022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7F"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  <w:p w:rsidR="00D15CDB" w:rsidRPr="0062447F" w:rsidRDefault="00D15CDB" w:rsidP="0022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2447F">
              <w:rPr>
                <w:rFonts w:ascii="Times New Roman" w:hAnsi="Times New Roman" w:cs="Times New Roman"/>
                <w:sz w:val="24"/>
                <w:szCs w:val="24"/>
              </w:rPr>
              <w:t>://10школа.рф</w:t>
            </w:r>
          </w:p>
        </w:tc>
      </w:tr>
      <w:tr w:rsidR="00FA5844" w:rsidTr="0062447F">
        <w:tc>
          <w:tcPr>
            <w:tcW w:w="2548" w:type="dxa"/>
          </w:tcPr>
          <w:p w:rsidR="00D53F64" w:rsidRDefault="00BA0909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2)Проведение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мероприятий совместно с учреждениями/предприятиями, образовательными организациями, центрами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работы</w:t>
            </w:r>
            <w:r w:rsidR="006D3DCC">
              <w:rPr>
                <w:rFonts w:ascii="Times New Roman" w:hAnsi="Times New Roman" w:cs="Times New Roman"/>
                <w:sz w:val="30"/>
                <w:szCs w:val="30"/>
              </w:rPr>
              <w:t xml:space="preserve">, практической подготовки, в </w:t>
            </w:r>
            <w:proofErr w:type="spellStart"/>
            <w:r w:rsidR="006D3DCC">
              <w:rPr>
                <w:rFonts w:ascii="Times New Roman" w:hAnsi="Times New Roman" w:cs="Times New Roman"/>
                <w:sz w:val="30"/>
                <w:szCs w:val="30"/>
              </w:rPr>
              <w:t>т.ч</w:t>
            </w:r>
            <w:proofErr w:type="spellEnd"/>
            <w:r w:rsidR="006D3DCC">
              <w:rPr>
                <w:rFonts w:ascii="Times New Roman" w:hAnsi="Times New Roman" w:cs="Times New Roman"/>
                <w:sz w:val="30"/>
                <w:szCs w:val="30"/>
              </w:rPr>
              <w:t>. с учётом межведомственного взаимодействия.</w:t>
            </w:r>
          </w:p>
        </w:tc>
        <w:tc>
          <w:tcPr>
            <w:tcW w:w="4818" w:type="dxa"/>
          </w:tcPr>
          <w:p w:rsidR="00D53F64" w:rsidRPr="00AB6B9D" w:rsidRDefault="006D3DCC" w:rsidP="00222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6B9D">
              <w:rPr>
                <w:rFonts w:ascii="Times New Roman" w:hAnsi="Times New Roman" w:cs="Times New Roman"/>
                <w:sz w:val="26"/>
                <w:szCs w:val="26"/>
              </w:rPr>
              <w:t>Мероприятия и субъекты (предприятия и т.д., с кем организовано), даты, кол-во обучающихся:</w:t>
            </w:r>
          </w:p>
          <w:p w:rsidR="006D3DCC" w:rsidRPr="00AB6B9D" w:rsidRDefault="006D3DCC" w:rsidP="00222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FC0" w:rsidRPr="00041FC0" w:rsidRDefault="00EF4C1A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течение учебного года</w:t>
            </w:r>
            <w:r w:rsidRPr="00041FC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041FC0" w:rsidRDefault="00041FC0" w:rsidP="00222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DCC" w:rsidRDefault="00EF4C1A" w:rsidP="00222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Просветительские беседы</w:t>
            </w:r>
            <w:r w:rsidR="00041FC0">
              <w:rPr>
                <w:rFonts w:ascii="Times New Roman" w:hAnsi="Times New Roman" w:cs="Times New Roman"/>
                <w:sz w:val="26"/>
                <w:szCs w:val="26"/>
              </w:rPr>
              <w:t xml:space="preserve"> с учащимися 8</w:t>
            </w:r>
            <w:r w:rsidR="006D3DCC" w:rsidRPr="00AB6B9D">
              <w:rPr>
                <w:rFonts w:ascii="Times New Roman" w:hAnsi="Times New Roman" w:cs="Times New Roman"/>
                <w:sz w:val="26"/>
                <w:szCs w:val="26"/>
              </w:rPr>
              <w:t xml:space="preserve">-11-х </w:t>
            </w:r>
            <w:proofErr w:type="spellStart"/>
            <w:r w:rsidR="006D3DCC" w:rsidRPr="00AB6B9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6D3DCC" w:rsidRPr="00AB6B9D">
              <w:rPr>
                <w:rFonts w:ascii="Times New Roman" w:hAnsi="Times New Roman" w:cs="Times New Roman"/>
                <w:sz w:val="26"/>
                <w:szCs w:val="26"/>
              </w:rPr>
              <w:t>. совместно с представителями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F4C1A" w:rsidRPr="00041FC0" w:rsidRDefault="00D80360" w:rsidP="00D803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ОЦ «Максимум» и МО РИ;</w:t>
            </w:r>
          </w:p>
          <w:p w:rsidR="00D80360" w:rsidRPr="00041FC0" w:rsidRDefault="00D80360" w:rsidP="00D803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ЧПОУ «Социально-Педагогический колледж»;</w:t>
            </w:r>
          </w:p>
          <w:p w:rsidR="00D80360" w:rsidRPr="00041FC0" w:rsidRDefault="00D80360" w:rsidP="00D803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НОУ ВО «Институт экономики и правоведения (</w:t>
            </w:r>
            <w:proofErr w:type="spellStart"/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г.Назрань</w:t>
            </w:r>
            <w:proofErr w:type="spellEnd"/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4CE5" w:rsidRPr="00041F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4CE5" w:rsidRPr="00041FC0" w:rsidRDefault="004F03E3" w:rsidP="00D803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1FC0">
              <w:rPr>
                <w:rFonts w:ascii="Times New Roman" w:hAnsi="Times New Roman" w:cs="Times New Roman"/>
                <w:sz w:val="28"/>
                <w:szCs w:val="28"/>
              </w:rPr>
              <w:t xml:space="preserve">ГБПОУ «Ингушский политехнический колледж им. </w:t>
            </w:r>
            <w:proofErr w:type="spellStart"/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Ю.И.Арапиева</w:t>
            </w:r>
            <w:proofErr w:type="spellEnd"/>
            <w:r w:rsidRPr="00041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4AA9" w:rsidRPr="00041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1CDC" w:rsidRPr="00AB6B9D" w:rsidRDefault="00EB1CDC" w:rsidP="00041F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53F64" w:rsidRDefault="00D53F64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3" w:type="dxa"/>
          </w:tcPr>
          <w:p w:rsidR="00D53F64" w:rsidRDefault="00D53F64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B1CDC" w:rsidTr="0062447F">
        <w:tc>
          <w:tcPr>
            <w:tcW w:w="2548" w:type="dxa"/>
          </w:tcPr>
          <w:p w:rsidR="00EB1CDC" w:rsidRPr="00EB1CDC" w:rsidRDefault="00EB1CDC" w:rsidP="0022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CDC">
              <w:rPr>
                <w:rFonts w:ascii="Times New Roman" w:hAnsi="Times New Roman" w:cs="Times New Roman"/>
                <w:sz w:val="24"/>
                <w:szCs w:val="24"/>
              </w:rPr>
              <w:t>3)Принятие</w:t>
            </w:r>
            <w:proofErr w:type="gramEnd"/>
            <w:r w:rsidRPr="00EB1CDC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поддержку реализации школьных проектов, способствующих </w:t>
            </w:r>
            <w:proofErr w:type="spellStart"/>
            <w:r w:rsidRPr="00EB1CDC">
              <w:rPr>
                <w:rFonts w:ascii="Times New Roman" w:hAnsi="Times New Roman" w:cs="Times New Roman"/>
                <w:sz w:val="24"/>
                <w:szCs w:val="24"/>
              </w:rPr>
              <w:t>самоопредедению</w:t>
            </w:r>
            <w:proofErr w:type="spellEnd"/>
            <w:r w:rsidRPr="00EB1CDC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ориентации, с привлечением работодателей. </w:t>
            </w:r>
          </w:p>
        </w:tc>
        <w:tc>
          <w:tcPr>
            <w:tcW w:w="4818" w:type="dxa"/>
          </w:tcPr>
          <w:p w:rsidR="00EB1CDC" w:rsidRDefault="00EB1CDC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----</w:t>
            </w:r>
          </w:p>
        </w:tc>
        <w:tc>
          <w:tcPr>
            <w:tcW w:w="1276" w:type="dxa"/>
          </w:tcPr>
          <w:p w:rsidR="00EB1CDC" w:rsidRDefault="00EB1CDC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3" w:type="dxa"/>
          </w:tcPr>
          <w:p w:rsidR="00EB1CDC" w:rsidRDefault="00EB1CDC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B1CDC" w:rsidTr="0062447F">
        <w:tc>
          <w:tcPr>
            <w:tcW w:w="2548" w:type="dxa"/>
          </w:tcPr>
          <w:p w:rsidR="00EB1CDC" w:rsidRPr="00EB1CDC" w:rsidRDefault="00EB1CDC" w:rsidP="0022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родителей (законных представителей)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 обучающихся</w:t>
            </w:r>
          </w:p>
        </w:tc>
        <w:tc>
          <w:tcPr>
            <w:tcW w:w="4818" w:type="dxa"/>
          </w:tcPr>
          <w:p w:rsidR="00EB1CDC" w:rsidRPr="00AB6B9D" w:rsidRDefault="008E22A3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Мероприятия:</w:t>
            </w:r>
          </w:p>
          <w:p w:rsidR="008E22A3" w:rsidRPr="00AB6B9D" w:rsidRDefault="000F6660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9D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года:</w:t>
            </w:r>
          </w:p>
          <w:p w:rsidR="000F6660" w:rsidRPr="00AB6B9D" w:rsidRDefault="000F6660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Индивидуальные и коллективные беседы и консультации с родителями</w:t>
            </w:r>
            <w:r w:rsidR="00B00CDE" w:rsidRPr="00AB6B9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9-11-х </w:t>
            </w:r>
            <w:proofErr w:type="spellStart"/>
            <w:proofErr w:type="gramStart"/>
            <w:r w:rsidR="00B00CDE" w:rsidRPr="00AB6B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00CDE" w:rsidRPr="00AB6B9D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707272" w:rsidRDefault="00B54AA9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272" w:rsidRPr="00AB6B9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раз. в полугодие) по темам</w:t>
            </w:r>
            <w:r w:rsidR="00707272" w:rsidRPr="00AB6B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54AA9" w:rsidRPr="00AB6B9D" w:rsidRDefault="00B54AA9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«Билет в будущее»;</w:t>
            </w:r>
          </w:p>
          <w:p w:rsidR="00707272" w:rsidRPr="00AB6B9D" w:rsidRDefault="00707272" w:rsidP="00222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B9D">
              <w:rPr>
                <w:rFonts w:ascii="Times New Roman" w:hAnsi="Times New Roman" w:cs="Times New Roman"/>
                <w:sz w:val="28"/>
                <w:szCs w:val="28"/>
              </w:rPr>
              <w:t>«Исследование рынка труда и востребованности профессий в РИ».</w:t>
            </w:r>
          </w:p>
          <w:p w:rsidR="00992A56" w:rsidRDefault="00992A56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EB1CDC" w:rsidRDefault="00EB1CDC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3" w:type="dxa"/>
          </w:tcPr>
          <w:p w:rsidR="00EB1CDC" w:rsidRDefault="00EB1CDC" w:rsidP="002229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53F64" w:rsidRDefault="00D53F64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67A71" w:rsidRPr="00E012E2" w:rsidRDefault="00267A71" w:rsidP="0022298B">
      <w:pPr>
        <w:rPr>
          <w:rFonts w:ascii="Times New Roman" w:hAnsi="Times New Roman" w:cs="Times New Roman"/>
          <w:sz w:val="30"/>
          <w:szCs w:val="30"/>
        </w:rPr>
      </w:pPr>
    </w:p>
    <w:p w:rsidR="009C5677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9C5677">
        <w:rPr>
          <w:rFonts w:ascii="Times New Roman" w:hAnsi="Times New Roman" w:cs="Times New Roman"/>
          <w:sz w:val="30"/>
          <w:szCs w:val="30"/>
        </w:rPr>
        <w:t>Вышеперечисленные виды</w:t>
      </w:r>
      <w:r w:rsidRPr="00E012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профориентационной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работы</w:t>
      </w:r>
      <w:r w:rsidRPr="00E012E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12E2">
        <w:rPr>
          <w:rFonts w:ascii="Times New Roman" w:hAnsi="Times New Roman" w:cs="Times New Roman"/>
          <w:sz w:val="30"/>
          <w:szCs w:val="30"/>
        </w:rPr>
        <w:t>позволяют осуществить</w:t>
      </w:r>
      <w:r w:rsidR="009C5677">
        <w:rPr>
          <w:rFonts w:ascii="Times New Roman" w:hAnsi="Times New Roman" w:cs="Times New Roman"/>
          <w:sz w:val="30"/>
          <w:szCs w:val="30"/>
        </w:rPr>
        <w:t xml:space="preserve"> массовое привлечение учащихся старших классов</w:t>
      </w:r>
      <w:r w:rsidRPr="00E012E2">
        <w:rPr>
          <w:rFonts w:ascii="Times New Roman" w:hAnsi="Times New Roman" w:cs="Times New Roman"/>
          <w:sz w:val="30"/>
          <w:szCs w:val="30"/>
        </w:rPr>
        <w:t xml:space="preserve"> к профессиональной проблематике; воспринимаются ими с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интересом  и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позволяют активизировать их познавательные процессы. </w:t>
      </w:r>
    </w:p>
    <w:p w:rsidR="0022298B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Учащиеся начинают проявлять осознанное отношение к выбору профессии. Результаты </w:t>
      </w:r>
      <w:r w:rsidR="009C5677">
        <w:rPr>
          <w:rFonts w:ascii="Times New Roman" w:hAnsi="Times New Roman" w:cs="Times New Roman"/>
          <w:sz w:val="30"/>
          <w:szCs w:val="30"/>
        </w:rPr>
        <w:t>диагностики (</w:t>
      </w:r>
      <w:r w:rsidRPr="00E012E2">
        <w:rPr>
          <w:rFonts w:ascii="Times New Roman" w:hAnsi="Times New Roman" w:cs="Times New Roman"/>
          <w:sz w:val="30"/>
          <w:szCs w:val="30"/>
        </w:rPr>
        <w:t>анкетирования</w:t>
      </w:r>
      <w:r w:rsidR="009C5677">
        <w:rPr>
          <w:rFonts w:ascii="Times New Roman" w:hAnsi="Times New Roman" w:cs="Times New Roman"/>
          <w:sz w:val="30"/>
          <w:szCs w:val="30"/>
        </w:rPr>
        <w:t>, тестирования, бесед, опроса</w:t>
      </w:r>
      <w:r w:rsidR="00FD6ECF">
        <w:rPr>
          <w:rFonts w:ascii="Times New Roman" w:hAnsi="Times New Roman" w:cs="Times New Roman"/>
          <w:sz w:val="30"/>
          <w:szCs w:val="30"/>
        </w:rPr>
        <w:t xml:space="preserve"> и т.д.</w:t>
      </w:r>
      <w:r w:rsidR="009C5677">
        <w:rPr>
          <w:rFonts w:ascii="Times New Roman" w:hAnsi="Times New Roman" w:cs="Times New Roman"/>
          <w:sz w:val="30"/>
          <w:szCs w:val="30"/>
        </w:rPr>
        <w:t>)</w:t>
      </w:r>
      <w:r w:rsidR="00FD6ECF">
        <w:rPr>
          <w:rFonts w:ascii="Times New Roman" w:hAnsi="Times New Roman" w:cs="Times New Roman"/>
          <w:sz w:val="30"/>
          <w:szCs w:val="30"/>
        </w:rPr>
        <w:t xml:space="preserve"> показывают:</w:t>
      </w:r>
    </w:p>
    <w:p w:rsidR="00D81783" w:rsidRDefault="00D81783" w:rsidP="0022298B">
      <w:pPr>
        <w:rPr>
          <w:rFonts w:ascii="Times New Roman" w:hAnsi="Times New Roman" w:cs="Times New Roman"/>
          <w:sz w:val="30"/>
          <w:szCs w:val="30"/>
        </w:rPr>
      </w:pPr>
    </w:p>
    <w:p w:rsidR="00FD6ECF" w:rsidRDefault="00FD6ECF" w:rsidP="00FD6E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6ECF">
        <w:rPr>
          <w:rFonts w:ascii="Times New Roman" w:hAnsi="Times New Roman" w:cs="Times New Roman"/>
          <w:b/>
          <w:sz w:val="30"/>
          <w:szCs w:val="30"/>
        </w:rPr>
        <w:t>Профессиональное самоопределение обучающихся 9-х классов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850"/>
        <w:gridCol w:w="1134"/>
      </w:tblGrid>
      <w:tr w:rsidR="008062CA" w:rsidRPr="00DD56C6" w:rsidTr="00DD56C6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выпускников</w:t>
            </w:r>
          </w:p>
        </w:tc>
        <w:tc>
          <w:tcPr>
            <w:tcW w:w="9497" w:type="dxa"/>
            <w:gridSpan w:val="15"/>
          </w:tcPr>
          <w:p w:rsidR="008062CA" w:rsidRPr="00DD56C6" w:rsidRDefault="008062CA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Планируют поступление</w:t>
            </w:r>
          </w:p>
        </w:tc>
      </w:tr>
      <w:tr w:rsidR="008062CA" w:rsidRPr="00DD56C6" w:rsidTr="00DD56C6">
        <w:tc>
          <w:tcPr>
            <w:tcW w:w="704" w:type="dxa"/>
            <w:vMerge/>
          </w:tcPr>
          <w:p w:rsidR="008062CA" w:rsidRPr="00DD56C6" w:rsidRDefault="008062CA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В 10 класс</w:t>
            </w:r>
          </w:p>
        </w:tc>
        <w:tc>
          <w:tcPr>
            <w:tcW w:w="567" w:type="dxa"/>
            <w:vMerge w:val="restart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учреждения СПО</w:t>
            </w:r>
          </w:p>
        </w:tc>
        <w:tc>
          <w:tcPr>
            <w:tcW w:w="8221" w:type="dxa"/>
            <w:gridSpan w:val="13"/>
          </w:tcPr>
          <w:p w:rsidR="008062CA" w:rsidRPr="00DD56C6" w:rsidRDefault="008062CA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специальностям:</w:t>
            </w:r>
          </w:p>
        </w:tc>
      </w:tr>
      <w:tr w:rsidR="00DD56C6" w:rsidRPr="00DD56C6" w:rsidTr="005C50B4">
        <w:trPr>
          <w:cantSplit/>
          <w:trHeight w:val="1134"/>
        </w:trPr>
        <w:tc>
          <w:tcPr>
            <w:tcW w:w="704" w:type="dxa"/>
            <w:vMerge/>
          </w:tcPr>
          <w:p w:rsidR="008062CA" w:rsidRPr="00DD56C6" w:rsidRDefault="008062CA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062CA" w:rsidRPr="00DD56C6" w:rsidRDefault="008062CA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062CA" w:rsidRPr="00DD56C6" w:rsidRDefault="008062CA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062CA" w:rsidRDefault="008062CA" w:rsidP="000E3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</w:t>
            </w:r>
          </w:p>
          <w:p w:rsidR="000E30A3" w:rsidRPr="00DD56C6" w:rsidRDefault="000E30A3" w:rsidP="008062CA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062CA" w:rsidRPr="00DD56C6" w:rsidRDefault="008062CA" w:rsidP="000E3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Сельскохозяйственные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Юридические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общественного питания</w:t>
            </w:r>
          </w:p>
        </w:tc>
        <w:tc>
          <w:tcPr>
            <w:tcW w:w="709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Парикмахерское искусство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Ландшафтный дизайн</w:t>
            </w:r>
          </w:p>
        </w:tc>
        <w:tc>
          <w:tcPr>
            <w:tcW w:w="567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Туризм</w:t>
            </w:r>
          </w:p>
        </w:tc>
        <w:tc>
          <w:tcPr>
            <w:tcW w:w="850" w:type="dxa"/>
            <w:textDirection w:val="btLr"/>
          </w:tcPr>
          <w:p w:rsidR="008062CA" w:rsidRPr="00DD56C6" w:rsidRDefault="008062CA" w:rsidP="008062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Военные</w:t>
            </w:r>
          </w:p>
        </w:tc>
        <w:tc>
          <w:tcPr>
            <w:tcW w:w="1134" w:type="dxa"/>
          </w:tcPr>
          <w:p w:rsidR="00DD56C6" w:rsidRPr="00DD56C6" w:rsidRDefault="00DD56C6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2CA" w:rsidRPr="00DD56C6" w:rsidRDefault="008062CA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Другие (указать)</w:t>
            </w:r>
          </w:p>
          <w:p w:rsidR="00DD56C6" w:rsidRPr="00DD56C6" w:rsidRDefault="00DD56C6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6C6" w:rsidRPr="00DD56C6" w:rsidRDefault="00DD56C6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6C6" w:rsidRPr="00DD56C6" w:rsidRDefault="00DD56C6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6C6" w:rsidRDefault="00DD56C6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A3" w:rsidRDefault="000E30A3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A3" w:rsidRDefault="000E30A3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0A3" w:rsidRPr="00DD56C6" w:rsidRDefault="000E30A3" w:rsidP="000E3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6C6" w:rsidRPr="00DD56C6" w:rsidTr="005C50B4">
        <w:tc>
          <w:tcPr>
            <w:tcW w:w="704" w:type="dxa"/>
          </w:tcPr>
          <w:p w:rsidR="00FD6ECF" w:rsidRPr="00DD56C6" w:rsidRDefault="009D7486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</w:tcPr>
          <w:p w:rsidR="00FD6ECF" w:rsidRPr="00DD56C6" w:rsidRDefault="009D7486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FD6ECF" w:rsidRPr="00DD56C6" w:rsidRDefault="009D7486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FD6ECF" w:rsidRPr="00DD56C6" w:rsidRDefault="005C50B4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D6ECF" w:rsidRPr="00DD56C6" w:rsidRDefault="005C50B4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D6ECF" w:rsidRPr="00DD56C6" w:rsidRDefault="006768FE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D6ECF" w:rsidRPr="00DD56C6" w:rsidRDefault="005C50B4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</w:tcPr>
          <w:p w:rsidR="00FD6ECF" w:rsidRPr="00DD56C6" w:rsidRDefault="009D7486" w:rsidP="009D7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FD6ECF" w:rsidRPr="00DD56C6" w:rsidRDefault="009D7486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D6ECF" w:rsidRPr="00DD56C6" w:rsidRDefault="005C50B4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D6ECF" w:rsidRPr="00DD56C6" w:rsidRDefault="005C50B4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D6ECF" w:rsidRPr="00DD56C6" w:rsidRDefault="005C50B4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D6ECF" w:rsidRPr="00DD56C6" w:rsidRDefault="006768FE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D6ECF" w:rsidRPr="00DD56C6" w:rsidRDefault="006768FE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D6ECF" w:rsidRPr="00DD56C6" w:rsidRDefault="006768FE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D6ECF" w:rsidRPr="00DD56C6" w:rsidRDefault="006768FE" w:rsidP="00FD6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847298" w:rsidRDefault="00847298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81783" w:rsidRDefault="00D81783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7298" w:rsidRDefault="00847298" w:rsidP="008472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6ECF">
        <w:rPr>
          <w:rFonts w:ascii="Times New Roman" w:hAnsi="Times New Roman" w:cs="Times New Roman"/>
          <w:b/>
          <w:sz w:val="30"/>
          <w:szCs w:val="30"/>
        </w:rPr>
        <w:t>Профессиональн</w:t>
      </w:r>
      <w:r>
        <w:rPr>
          <w:rFonts w:ascii="Times New Roman" w:hAnsi="Times New Roman" w:cs="Times New Roman"/>
          <w:b/>
          <w:sz w:val="30"/>
          <w:szCs w:val="30"/>
        </w:rPr>
        <w:t>ое самоопределение обучающихся 11</w:t>
      </w:r>
      <w:r w:rsidRPr="00FD6ECF">
        <w:rPr>
          <w:rFonts w:ascii="Times New Roman" w:hAnsi="Times New Roman" w:cs="Times New Roman"/>
          <w:b/>
          <w:sz w:val="30"/>
          <w:szCs w:val="30"/>
        </w:rPr>
        <w:t>-х классов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709"/>
        <w:gridCol w:w="709"/>
        <w:gridCol w:w="709"/>
        <w:gridCol w:w="567"/>
        <w:gridCol w:w="708"/>
        <w:gridCol w:w="1134"/>
      </w:tblGrid>
      <w:tr w:rsidR="00847298" w:rsidRPr="00DD56C6" w:rsidTr="007C1508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847298" w:rsidRPr="00DD56C6" w:rsidRDefault="00847298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выпускников</w:t>
            </w:r>
          </w:p>
        </w:tc>
        <w:tc>
          <w:tcPr>
            <w:tcW w:w="9497" w:type="dxa"/>
            <w:gridSpan w:val="15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Планируют поступление</w:t>
            </w:r>
          </w:p>
        </w:tc>
      </w:tr>
      <w:tr w:rsidR="00847298" w:rsidRPr="00DD56C6" w:rsidTr="007C1508">
        <w:tc>
          <w:tcPr>
            <w:tcW w:w="704" w:type="dxa"/>
            <w:vMerge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47298" w:rsidRPr="00DD56C6" w:rsidRDefault="00847298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работу или в армию</w:t>
            </w:r>
          </w:p>
        </w:tc>
        <w:tc>
          <w:tcPr>
            <w:tcW w:w="567" w:type="dxa"/>
            <w:vMerge w:val="restart"/>
            <w:textDirection w:val="btLr"/>
          </w:tcPr>
          <w:p w:rsidR="00847298" w:rsidRPr="00DD56C6" w:rsidRDefault="00847298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учреждения СПО</w:t>
            </w:r>
          </w:p>
        </w:tc>
        <w:tc>
          <w:tcPr>
            <w:tcW w:w="8221" w:type="dxa"/>
            <w:gridSpan w:val="13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специальностям:</w:t>
            </w:r>
          </w:p>
        </w:tc>
      </w:tr>
      <w:tr w:rsidR="00BF679B" w:rsidRPr="00DD56C6" w:rsidTr="00BF679B">
        <w:trPr>
          <w:cantSplit/>
          <w:trHeight w:val="1134"/>
        </w:trPr>
        <w:tc>
          <w:tcPr>
            <w:tcW w:w="704" w:type="dxa"/>
            <w:vMerge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847298" w:rsidRDefault="00847298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 и психология</w:t>
            </w:r>
          </w:p>
          <w:p w:rsidR="00847298" w:rsidRPr="00DD56C6" w:rsidRDefault="00847298" w:rsidP="007C1508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847298" w:rsidRPr="00DD56C6" w:rsidRDefault="00847298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и финансы</w:t>
            </w:r>
          </w:p>
        </w:tc>
        <w:tc>
          <w:tcPr>
            <w:tcW w:w="567" w:type="dxa"/>
            <w:textDirection w:val="btLr"/>
          </w:tcPr>
          <w:p w:rsidR="00847298" w:rsidRPr="00DD56C6" w:rsidRDefault="00847298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Инженерные технологии</w:t>
            </w:r>
          </w:p>
        </w:tc>
        <w:tc>
          <w:tcPr>
            <w:tcW w:w="567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Медицина</w:t>
            </w:r>
          </w:p>
        </w:tc>
        <w:tc>
          <w:tcPr>
            <w:tcW w:w="425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 и право</w:t>
            </w:r>
          </w:p>
        </w:tc>
        <w:tc>
          <w:tcPr>
            <w:tcW w:w="567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и культура</w:t>
            </w:r>
          </w:p>
        </w:tc>
        <w:tc>
          <w:tcPr>
            <w:tcW w:w="567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архитектура</w:t>
            </w:r>
          </w:p>
        </w:tc>
        <w:tc>
          <w:tcPr>
            <w:tcW w:w="709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хозяйство, экология</w:t>
            </w:r>
          </w:p>
        </w:tc>
        <w:tc>
          <w:tcPr>
            <w:tcW w:w="709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709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 и лингвистика</w:t>
            </w:r>
          </w:p>
        </w:tc>
        <w:tc>
          <w:tcPr>
            <w:tcW w:w="567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 бизнес</w:t>
            </w:r>
          </w:p>
        </w:tc>
        <w:tc>
          <w:tcPr>
            <w:tcW w:w="708" w:type="dxa"/>
            <w:textDirection w:val="btLr"/>
          </w:tcPr>
          <w:p w:rsidR="00847298" w:rsidRPr="00DD56C6" w:rsidRDefault="00BF679B" w:rsidP="007C1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r w:rsidR="00847298"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дело</w:t>
            </w:r>
          </w:p>
        </w:tc>
        <w:tc>
          <w:tcPr>
            <w:tcW w:w="1134" w:type="dxa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6C6">
              <w:rPr>
                <w:rFonts w:ascii="Times New Roman" w:hAnsi="Times New Roman" w:cs="Times New Roman"/>
                <w:b/>
                <w:sz w:val="28"/>
                <w:szCs w:val="28"/>
              </w:rPr>
              <w:t>Другие (указать)</w:t>
            </w:r>
          </w:p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298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298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298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79B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79B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79B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679B" w:rsidRPr="00DD56C6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298" w:rsidRPr="00DD56C6" w:rsidTr="00BF679B">
        <w:tc>
          <w:tcPr>
            <w:tcW w:w="704" w:type="dxa"/>
          </w:tcPr>
          <w:p w:rsidR="00847298" w:rsidRPr="00DD56C6" w:rsidRDefault="005C50B4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47298" w:rsidRPr="00DD56C6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47298" w:rsidRPr="00DD56C6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847298" w:rsidRPr="00DD56C6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47298" w:rsidRPr="00DD56C6" w:rsidRDefault="00BF679B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47298" w:rsidRPr="00DD56C6" w:rsidRDefault="00262A35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7298" w:rsidRPr="00DD56C6" w:rsidRDefault="00847298" w:rsidP="007C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847298" w:rsidRPr="00E012E2" w:rsidRDefault="00847298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Индивидуальная диагностическая работа проводилась по запросам учителей, администрации, родителей и самих учащихся. Основными причинами для проведения этой работы были проблемы обучения, дисциплины и школьных взаимоотношений учащихся.  Были обследованы учащиеся, испытывающие определённые трудности в обучении и взаимоотношениях со сверстниками и педагогами. По каждому случаю была проведена плодотворная работа вместе с классными руководителями, заместителями директора по воспитательной работе, а также учителями.</w:t>
      </w:r>
    </w:p>
    <w:p w:rsidR="0022298B" w:rsidRPr="005F40DE" w:rsidRDefault="0022298B" w:rsidP="005F40DE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F40DE">
        <w:rPr>
          <w:rFonts w:ascii="Times New Roman" w:hAnsi="Times New Roman" w:cs="Times New Roman"/>
          <w:sz w:val="30"/>
          <w:szCs w:val="30"/>
          <w:u w:val="single"/>
        </w:rPr>
        <w:lastRenderedPageBreak/>
        <w:t>Психологическое консультирование.</w:t>
      </w:r>
    </w:p>
    <w:p w:rsidR="0022298B" w:rsidRPr="00E012E2" w:rsidRDefault="0022298B" w:rsidP="005F40D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Консультирование ориентировалось на повседневную школьную жизнь, имеющих психологические трудности и проблемы, предъявляющие жалобы невротического характера. Консультировались также учащиеся, учителя и родители, которые чувствуют себя хорошо, однако ставящие перед собой цель дальнейшего развития личности, заинтересованные в нахождении более эффективных путей и способов разрешения жизненных задач.</w:t>
      </w: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Задача выполнялась вместе с клиентом, но не вместо него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F40DE" w:rsidRDefault="005F40DE" w:rsidP="0022298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22298B" w:rsidRPr="00E012E2" w:rsidRDefault="0022298B" w:rsidP="0022298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012E2">
        <w:rPr>
          <w:rFonts w:ascii="Times New Roman" w:hAnsi="Times New Roman" w:cs="Times New Roman"/>
          <w:sz w:val="30"/>
          <w:szCs w:val="30"/>
          <w:u w:val="single"/>
        </w:rPr>
        <w:t>Психологическое консультирование преследовало следующие основные цели: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способствовать изменению поведения клиента (учащийся, педагог, родитель) таким образом, чтобы он мог испытывать удовлетворение от процесса обучения, несмотря на все имеющиеся объективные трудности;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развивать навыки преодоления трудностей при столкновении с теми или иными обстоятельствами школьной жизни и требованиями школы;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развивать умение завязывать и поддерживать межличностные отношения, самостоятельно разрешать возникающие проблемы на разных уровнях общения;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облегчать реализацию и повышение потенциала личности.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В течение года консультации велись по следующим направлениям: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- с учащимися, родителями и учителями 1-х, 4-х, 5-х классов по предупреждению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дезадаптации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>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- с учащимися и родителями 9-11 классов по проблемам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профессиональной  ориентации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с учётом результатов диагностики;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с учителями и родителями учащихся 3-4-х классов по проблемам перехода из начальной школы в среднее звено;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с родителями будущих первоклассников по проблемам готовности к школе;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по запросам учителей, родителей.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Увеличилось число обращений за консультацией, по сравнению с прошлыми годами, со стороны учителей и родителей, что говорит в пользу принятых мер по пропаганде психологии.</w:t>
      </w:r>
    </w:p>
    <w:p w:rsidR="0022298B" w:rsidRPr="003022DB" w:rsidRDefault="0022298B" w:rsidP="0022298B">
      <w:pPr>
        <w:rPr>
          <w:rFonts w:ascii="Times New Roman" w:hAnsi="Times New Roman" w:cs="Times New Roman"/>
          <w:sz w:val="32"/>
          <w:szCs w:val="32"/>
          <w:u w:val="single"/>
        </w:rPr>
      </w:pPr>
      <w:r w:rsidRPr="003022DB">
        <w:rPr>
          <w:rFonts w:ascii="Times New Roman" w:hAnsi="Times New Roman" w:cs="Times New Roman"/>
          <w:sz w:val="32"/>
          <w:szCs w:val="32"/>
          <w:u w:val="single"/>
        </w:rPr>
        <w:t>Таблица учёта консультационной работы, проведённой в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3577"/>
        <w:gridCol w:w="1986"/>
        <w:gridCol w:w="1996"/>
        <w:gridCol w:w="1987"/>
      </w:tblGrid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6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96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8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связанное со способностями</w:t>
            </w:r>
          </w:p>
        </w:tc>
        <w:tc>
          <w:tcPr>
            <w:tcW w:w="1986" w:type="dxa"/>
          </w:tcPr>
          <w:p w:rsidR="0022298B" w:rsidRPr="003022DB" w:rsidRDefault="00EB60D5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7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связанное с развитием личности клиента</w:t>
            </w:r>
          </w:p>
        </w:tc>
        <w:tc>
          <w:tcPr>
            <w:tcW w:w="1986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22298B" w:rsidRPr="003022DB" w:rsidRDefault="00EB60D5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022D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обучения.</w:t>
            </w:r>
          </w:p>
        </w:tc>
        <w:tc>
          <w:tcPr>
            <w:tcW w:w="1986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</w:tcPr>
          <w:p w:rsidR="0022298B" w:rsidRPr="003022DB" w:rsidRDefault="00EB60D5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межличностного общения. </w:t>
            </w:r>
          </w:p>
        </w:tc>
        <w:tc>
          <w:tcPr>
            <w:tcW w:w="1986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22298B" w:rsidRPr="003022DB" w:rsidRDefault="00CC2487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Детско-родительские отношения.</w:t>
            </w:r>
          </w:p>
        </w:tc>
        <w:tc>
          <w:tcPr>
            <w:tcW w:w="1986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самочувствия и состояния здоровья </w:t>
            </w:r>
          </w:p>
        </w:tc>
        <w:tc>
          <w:tcPr>
            <w:tcW w:w="1986" w:type="dxa"/>
          </w:tcPr>
          <w:p w:rsidR="0022298B" w:rsidRPr="003022DB" w:rsidRDefault="00DE55AA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6" w:type="dxa"/>
          </w:tcPr>
          <w:p w:rsidR="0022298B" w:rsidRPr="003022DB" w:rsidRDefault="00DE55AA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Конфликты в отношениях детей и учителей</w:t>
            </w:r>
          </w:p>
        </w:tc>
        <w:tc>
          <w:tcPr>
            <w:tcW w:w="1986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22298B" w:rsidRPr="003022DB" w:rsidRDefault="00DE55AA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Профессиональное консультирование.</w:t>
            </w:r>
          </w:p>
        </w:tc>
        <w:tc>
          <w:tcPr>
            <w:tcW w:w="1986" w:type="dxa"/>
          </w:tcPr>
          <w:p w:rsidR="0022298B" w:rsidRPr="003022DB" w:rsidRDefault="00EB60D5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6" w:type="dxa"/>
          </w:tcPr>
          <w:p w:rsidR="0022298B" w:rsidRPr="003022DB" w:rsidRDefault="00BF202D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7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298B" w:rsidRPr="003022DB" w:rsidTr="008637EA">
        <w:tc>
          <w:tcPr>
            <w:tcW w:w="649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7" w:type="dxa"/>
          </w:tcPr>
          <w:p w:rsidR="0022298B" w:rsidRPr="003022DB" w:rsidRDefault="0022298B" w:rsidP="008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образование.</w:t>
            </w:r>
          </w:p>
        </w:tc>
        <w:tc>
          <w:tcPr>
            <w:tcW w:w="1986" w:type="dxa"/>
          </w:tcPr>
          <w:p w:rsidR="0022298B" w:rsidRPr="003022DB" w:rsidRDefault="0022298B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22298B" w:rsidRPr="003022DB" w:rsidRDefault="00DE55AA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22298B" w:rsidRPr="003022DB" w:rsidRDefault="00DE55AA" w:rsidP="0086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298B" w:rsidRDefault="0022298B" w:rsidP="0022298B">
      <w:pPr>
        <w:rPr>
          <w:rFonts w:ascii="Times New Roman" w:hAnsi="Times New Roman" w:cs="Times New Roman"/>
          <w:sz w:val="32"/>
          <w:szCs w:val="32"/>
        </w:rPr>
      </w:pPr>
    </w:p>
    <w:p w:rsidR="0022298B" w:rsidRPr="00AC5AA7" w:rsidRDefault="0022298B" w:rsidP="0022298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AC5AA7">
        <w:rPr>
          <w:rFonts w:ascii="Times New Roman" w:hAnsi="Times New Roman" w:cs="Times New Roman"/>
          <w:sz w:val="30"/>
          <w:szCs w:val="30"/>
          <w:u w:val="single"/>
        </w:rPr>
        <w:t>Психологическое просвещение.</w:t>
      </w:r>
    </w:p>
    <w:p w:rsidR="004B5AB8" w:rsidRDefault="00DE55AA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течении 2023-2024</w:t>
      </w:r>
      <w:r w:rsidR="00A15119">
        <w:rPr>
          <w:rFonts w:ascii="Times New Roman" w:hAnsi="Times New Roman" w:cs="Times New Roman"/>
          <w:sz w:val="30"/>
          <w:szCs w:val="30"/>
        </w:rPr>
        <w:t xml:space="preserve"> учебного (1раз в четверть совместно с директором школы, заместителем директор по ВР, классными руководителями и </w:t>
      </w:r>
      <w:proofErr w:type="gramStart"/>
      <w:r w:rsidR="00A15119">
        <w:rPr>
          <w:rFonts w:ascii="Times New Roman" w:hAnsi="Times New Roman" w:cs="Times New Roman"/>
          <w:sz w:val="30"/>
          <w:szCs w:val="30"/>
        </w:rPr>
        <w:t>педагогами )</w:t>
      </w:r>
      <w:proofErr w:type="gramEnd"/>
      <w:r w:rsidR="00A15119">
        <w:rPr>
          <w:rFonts w:ascii="Times New Roman" w:hAnsi="Times New Roman" w:cs="Times New Roman"/>
          <w:sz w:val="30"/>
          <w:szCs w:val="30"/>
        </w:rPr>
        <w:t xml:space="preserve"> с родителями учащихся 8-11-х классов проведены собрания </w:t>
      </w:r>
      <w:r w:rsidR="004B5AB8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A15119" w:rsidRDefault="00A15119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темы:</w:t>
      </w:r>
    </w:p>
    <w:p w:rsidR="00A15119" w:rsidRDefault="005F40DE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«Организация и проведение СПТ»;</w:t>
      </w:r>
    </w:p>
    <w:p w:rsidR="00A15119" w:rsidRDefault="005F40DE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«Личность подростка»;</w:t>
      </w:r>
    </w:p>
    <w:p w:rsidR="00A15119" w:rsidRDefault="00A15119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«Роль семьи </w:t>
      </w:r>
      <w:r w:rsidR="004B5AB8">
        <w:rPr>
          <w:rFonts w:ascii="Times New Roman" w:hAnsi="Times New Roman" w:cs="Times New Roman"/>
          <w:sz w:val="30"/>
          <w:szCs w:val="30"/>
        </w:rPr>
        <w:t>в воспитании ребёнка»;</w:t>
      </w:r>
    </w:p>
    <w:p w:rsidR="004B5AB8" w:rsidRDefault="004B5AB8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B5AB8">
        <w:rPr>
          <w:rFonts w:ascii="Times New Roman" w:hAnsi="Times New Roman" w:cs="Times New Roman"/>
          <w:sz w:val="30"/>
          <w:szCs w:val="30"/>
          <w:u w:val="single"/>
        </w:rPr>
        <w:t>классные часы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на темы</w:t>
      </w:r>
      <w:r w:rsidRPr="004B5AB8">
        <w:rPr>
          <w:rFonts w:ascii="Times New Roman" w:hAnsi="Times New Roman" w:cs="Times New Roman"/>
          <w:sz w:val="30"/>
          <w:szCs w:val="30"/>
          <w:u w:val="single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«Доброта</w:t>
      </w:r>
      <w:r w:rsidR="00930EFD">
        <w:rPr>
          <w:rFonts w:ascii="Times New Roman" w:hAnsi="Times New Roman" w:cs="Times New Roman"/>
          <w:sz w:val="30"/>
          <w:szCs w:val="30"/>
        </w:rPr>
        <w:t xml:space="preserve"> спасёт мир», «Назови твои «</w:t>
      </w:r>
      <w:r w:rsidR="00930EFD" w:rsidRPr="00930EFD">
        <w:rPr>
          <w:rFonts w:ascii="Times New Roman" w:hAnsi="Times New Roman" w:cs="Times New Roman"/>
          <w:i/>
          <w:sz w:val="30"/>
          <w:szCs w:val="30"/>
        </w:rPr>
        <w:t>можно</w:t>
      </w:r>
      <w:r w:rsidR="00930EFD">
        <w:rPr>
          <w:rFonts w:ascii="Times New Roman" w:hAnsi="Times New Roman" w:cs="Times New Roman"/>
          <w:sz w:val="30"/>
          <w:szCs w:val="30"/>
        </w:rPr>
        <w:t>» и «</w:t>
      </w:r>
      <w:r w:rsidR="00930EFD" w:rsidRPr="00930EFD">
        <w:rPr>
          <w:rFonts w:ascii="Times New Roman" w:hAnsi="Times New Roman" w:cs="Times New Roman"/>
          <w:i/>
          <w:sz w:val="30"/>
          <w:szCs w:val="30"/>
        </w:rPr>
        <w:t>нельзя</w:t>
      </w:r>
      <w:r w:rsidR="00930EFD">
        <w:rPr>
          <w:rFonts w:ascii="Times New Roman" w:hAnsi="Times New Roman" w:cs="Times New Roman"/>
          <w:sz w:val="30"/>
          <w:szCs w:val="30"/>
        </w:rPr>
        <w:t>», «Воспитание и социализация», «Моя семья – моё богатство», «Жизнь – это бесценный дар», «Безопасность школьников в сети Интернет».</w:t>
      </w:r>
    </w:p>
    <w:p w:rsidR="00EE02E8" w:rsidRDefault="00EE02E8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рамках международного Дня детского Телефона доверия в апреле текущего года на сайте школы был размещён информационный материал (образец анкеты, памятка для родителей, памятка для учащихся, информационный материал о телефоне доверия); проведены беседы с учащимися 8-11-х классов на тему «Детский телефон доверия».</w:t>
      </w:r>
    </w:p>
    <w:p w:rsidR="00EE02E8" w:rsidRDefault="00EE02E8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E02E8">
        <w:rPr>
          <w:rFonts w:ascii="Times New Roman" w:hAnsi="Times New Roman" w:cs="Times New Roman"/>
          <w:sz w:val="30"/>
          <w:szCs w:val="30"/>
          <w:u w:val="single"/>
        </w:rPr>
        <w:t>Цель:</w:t>
      </w:r>
      <w:r>
        <w:rPr>
          <w:rFonts w:ascii="Times New Roman" w:hAnsi="Times New Roman" w:cs="Times New Roman"/>
          <w:sz w:val="30"/>
          <w:szCs w:val="30"/>
        </w:rPr>
        <w:t xml:space="preserve"> информировать учащихся и родителей для чего предназначен и как работает телефон доверия;</w:t>
      </w:r>
    </w:p>
    <w:p w:rsidR="00EE02E8" w:rsidRPr="00E012E2" w:rsidRDefault="00EE02E8" w:rsidP="004B5AB8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мотивировать обращаться по Телефону доверия в трудных жизненных ситуациях.</w:t>
      </w:r>
    </w:p>
    <w:p w:rsidR="0022298B" w:rsidRPr="00E012E2" w:rsidRDefault="00EB60D5" w:rsidP="0022298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По результатам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 диагностики, а также по запросам педагогов и родителей проведён цикл бесед о возрастных особенностях учащихся начального, среднего и старшего звена.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Подготовлены специальные памятки и рекомендации по подготовке к сдаче государственных экзаменов для учащихся, учителей, родителей. В школе созданы стенды, освещающие психологическую помощь.</w:t>
      </w: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Также в каждой четверти учебного года (целях профилактики употребления ПАВ) совместно с заместителем директора по В/Р</w:t>
      </w:r>
      <w:r w:rsidR="00B639D8">
        <w:rPr>
          <w:rFonts w:ascii="Times New Roman" w:hAnsi="Times New Roman" w:cs="Times New Roman"/>
          <w:sz w:val="30"/>
          <w:szCs w:val="30"/>
        </w:rPr>
        <w:t xml:space="preserve"> Ганиевой М.А, </w:t>
      </w:r>
      <w:r w:rsidR="00FA3673">
        <w:rPr>
          <w:rFonts w:ascii="Times New Roman" w:hAnsi="Times New Roman" w:cs="Times New Roman"/>
          <w:sz w:val="30"/>
          <w:szCs w:val="30"/>
        </w:rPr>
        <w:t xml:space="preserve">соц./педагогом </w:t>
      </w:r>
      <w:proofErr w:type="spellStart"/>
      <w:r w:rsidR="00FA3673">
        <w:rPr>
          <w:rFonts w:ascii="Times New Roman" w:hAnsi="Times New Roman" w:cs="Times New Roman"/>
          <w:sz w:val="30"/>
          <w:szCs w:val="30"/>
        </w:rPr>
        <w:t>Ганижевой</w:t>
      </w:r>
      <w:proofErr w:type="spellEnd"/>
      <w:r w:rsidR="00FA3673">
        <w:rPr>
          <w:rFonts w:ascii="Times New Roman" w:hAnsi="Times New Roman" w:cs="Times New Roman"/>
          <w:sz w:val="30"/>
          <w:szCs w:val="30"/>
        </w:rPr>
        <w:t xml:space="preserve"> З.Х., </w:t>
      </w:r>
      <w:r w:rsidR="00B639D8">
        <w:rPr>
          <w:rFonts w:ascii="Times New Roman" w:hAnsi="Times New Roman" w:cs="Times New Roman"/>
          <w:sz w:val="30"/>
          <w:szCs w:val="30"/>
        </w:rPr>
        <w:t>организатором Алиевой А.И., медсестрой</w:t>
      </w:r>
      <w:r w:rsidRPr="00E012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639D8">
        <w:rPr>
          <w:rFonts w:ascii="Times New Roman" w:hAnsi="Times New Roman" w:cs="Times New Roman"/>
          <w:sz w:val="30"/>
          <w:szCs w:val="30"/>
        </w:rPr>
        <w:t>Могушковой</w:t>
      </w:r>
      <w:proofErr w:type="spellEnd"/>
      <w:r w:rsidR="00B639D8">
        <w:rPr>
          <w:rFonts w:ascii="Times New Roman" w:hAnsi="Times New Roman" w:cs="Times New Roman"/>
          <w:sz w:val="30"/>
          <w:szCs w:val="30"/>
        </w:rPr>
        <w:t xml:space="preserve"> Д.Х. </w:t>
      </w:r>
      <w:r w:rsidRPr="00E012E2">
        <w:rPr>
          <w:rFonts w:ascii="Times New Roman" w:hAnsi="Times New Roman" w:cs="Times New Roman"/>
          <w:sz w:val="30"/>
          <w:szCs w:val="30"/>
        </w:rPr>
        <w:t>и классными руководителями с учащимися 4-11кл. проводились беседы на следующие темы: «Здоровый образ жизни», «Подросток и закон», «Подросток и закон – безопасное поведение в обществе», «Вся правда о наркотиках».</w:t>
      </w:r>
    </w:p>
    <w:p w:rsidR="007A759B" w:rsidRPr="00FA3673" w:rsidRDefault="007A759B" w:rsidP="0022298B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В октябре, а также период с 18 по 29 марта 2023-2024 учебного года</w:t>
      </w:r>
      <w:r w:rsidR="00FA3673">
        <w:rPr>
          <w:rFonts w:ascii="Times New Roman" w:hAnsi="Times New Roman" w:cs="Times New Roman"/>
          <w:sz w:val="30"/>
          <w:szCs w:val="30"/>
        </w:rPr>
        <w:t xml:space="preserve"> (совместно с вышеперечисленными специалистами и представителем ГБУЗ «НРБ»</w:t>
      </w:r>
      <w:r w:rsidR="00B71251">
        <w:rPr>
          <w:rFonts w:ascii="Times New Roman" w:hAnsi="Times New Roman" w:cs="Times New Roman"/>
          <w:sz w:val="30"/>
          <w:szCs w:val="30"/>
        </w:rPr>
        <w:t xml:space="preserve"> РП</w:t>
      </w:r>
      <w:r w:rsidR="00FA3673">
        <w:rPr>
          <w:rFonts w:ascii="Times New Roman" w:hAnsi="Times New Roman" w:cs="Times New Roman"/>
          <w:sz w:val="30"/>
          <w:szCs w:val="30"/>
        </w:rPr>
        <w:t xml:space="preserve"> врачом-наркологом </w:t>
      </w:r>
      <w:proofErr w:type="spellStart"/>
      <w:r w:rsidR="00FA3673">
        <w:rPr>
          <w:rFonts w:ascii="Times New Roman" w:hAnsi="Times New Roman" w:cs="Times New Roman"/>
          <w:sz w:val="30"/>
          <w:szCs w:val="30"/>
        </w:rPr>
        <w:t>Арапиевым</w:t>
      </w:r>
      <w:proofErr w:type="spellEnd"/>
      <w:r w:rsidR="00FA367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A3673">
        <w:rPr>
          <w:rFonts w:ascii="Times New Roman" w:hAnsi="Times New Roman" w:cs="Times New Roman"/>
          <w:sz w:val="30"/>
          <w:szCs w:val="30"/>
        </w:rPr>
        <w:t>М,Х.</w:t>
      </w:r>
      <w:proofErr w:type="gramEnd"/>
      <w:r w:rsidR="00FA3673">
        <w:rPr>
          <w:rFonts w:ascii="Times New Roman" w:hAnsi="Times New Roman" w:cs="Times New Roman"/>
          <w:sz w:val="30"/>
          <w:szCs w:val="30"/>
        </w:rPr>
        <w:t xml:space="preserve">) с </w:t>
      </w:r>
      <w:r>
        <w:rPr>
          <w:rFonts w:ascii="Times New Roman" w:hAnsi="Times New Roman" w:cs="Times New Roman"/>
          <w:sz w:val="30"/>
          <w:szCs w:val="30"/>
        </w:rPr>
        <w:t xml:space="preserve">учащимися среднего и старшего звена была проведена акция </w:t>
      </w:r>
      <w:r w:rsidRPr="00FA3673">
        <w:rPr>
          <w:rFonts w:ascii="Times New Roman" w:hAnsi="Times New Roman" w:cs="Times New Roman"/>
          <w:sz w:val="30"/>
          <w:szCs w:val="30"/>
          <w:u w:val="single"/>
        </w:rPr>
        <w:t>«Сообщи, где торгуют смертью».</w:t>
      </w:r>
    </w:p>
    <w:p w:rsidR="007A759B" w:rsidRDefault="00B639D8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период с 8 по 17 апреля </w:t>
      </w:r>
      <w:r w:rsidR="00FA3673">
        <w:rPr>
          <w:rFonts w:ascii="Times New Roman" w:hAnsi="Times New Roman" w:cs="Times New Roman"/>
          <w:sz w:val="30"/>
          <w:szCs w:val="30"/>
        </w:rPr>
        <w:t xml:space="preserve">(совместно с вышеперечисленными специалистами и представителем </w:t>
      </w:r>
      <w:proofErr w:type="gramStart"/>
      <w:r w:rsidR="00FA3673">
        <w:rPr>
          <w:rFonts w:ascii="Times New Roman" w:hAnsi="Times New Roman" w:cs="Times New Roman"/>
          <w:sz w:val="30"/>
          <w:szCs w:val="30"/>
        </w:rPr>
        <w:t>ГБУЗ  РЦОЗ</w:t>
      </w:r>
      <w:proofErr w:type="gramEnd"/>
      <w:r w:rsidR="00FA3673">
        <w:rPr>
          <w:rFonts w:ascii="Times New Roman" w:hAnsi="Times New Roman" w:cs="Times New Roman"/>
          <w:sz w:val="30"/>
          <w:szCs w:val="30"/>
        </w:rPr>
        <w:t xml:space="preserve"> и МП </w:t>
      </w:r>
      <w:proofErr w:type="spellStart"/>
      <w:r w:rsidR="00FA3673">
        <w:rPr>
          <w:rFonts w:ascii="Times New Roman" w:hAnsi="Times New Roman" w:cs="Times New Roman"/>
          <w:sz w:val="30"/>
          <w:szCs w:val="30"/>
        </w:rPr>
        <w:t>Белхароевой</w:t>
      </w:r>
      <w:proofErr w:type="spellEnd"/>
      <w:r w:rsidR="00FA3673">
        <w:rPr>
          <w:rFonts w:ascii="Times New Roman" w:hAnsi="Times New Roman" w:cs="Times New Roman"/>
          <w:sz w:val="30"/>
          <w:szCs w:val="30"/>
        </w:rPr>
        <w:t xml:space="preserve"> С.М.) </w:t>
      </w:r>
      <w:r>
        <w:rPr>
          <w:rFonts w:ascii="Times New Roman" w:hAnsi="Times New Roman" w:cs="Times New Roman"/>
          <w:sz w:val="30"/>
          <w:szCs w:val="30"/>
        </w:rPr>
        <w:t>с учащимися 8-11 классов была проведена профилактическая операция «Чистое поколение».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В течении учебного (1 раз в четверти) совместно с заместителем директора по В/Р Ганиевой М.А., социальным пе</w:t>
      </w:r>
      <w:r w:rsidR="00991655">
        <w:rPr>
          <w:rFonts w:ascii="Times New Roman" w:hAnsi="Times New Roman" w:cs="Times New Roman"/>
          <w:sz w:val="30"/>
          <w:szCs w:val="30"/>
        </w:rPr>
        <w:t xml:space="preserve">дагогом </w:t>
      </w:r>
      <w:proofErr w:type="spellStart"/>
      <w:r w:rsidR="00991655">
        <w:rPr>
          <w:rFonts w:ascii="Times New Roman" w:hAnsi="Times New Roman" w:cs="Times New Roman"/>
          <w:sz w:val="30"/>
          <w:szCs w:val="30"/>
        </w:rPr>
        <w:t>Ганижевой</w:t>
      </w:r>
      <w:proofErr w:type="spellEnd"/>
      <w:r w:rsidR="00991655">
        <w:rPr>
          <w:rFonts w:ascii="Times New Roman" w:hAnsi="Times New Roman" w:cs="Times New Roman"/>
          <w:sz w:val="30"/>
          <w:szCs w:val="30"/>
        </w:rPr>
        <w:t xml:space="preserve"> З.Х., учителями</w:t>
      </w:r>
      <w:r w:rsidRPr="00E012E2">
        <w:rPr>
          <w:rFonts w:ascii="Times New Roman" w:hAnsi="Times New Roman" w:cs="Times New Roman"/>
          <w:sz w:val="30"/>
          <w:szCs w:val="30"/>
        </w:rPr>
        <w:t xml:space="preserve"> Истории Религии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Муцольговым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В.</w:t>
      </w:r>
      <w:r w:rsidR="00CB5CFF">
        <w:rPr>
          <w:rFonts w:ascii="Times New Roman" w:hAnsi="Times New Roman" w:cs="Times New Roman"/>
          <w:sz w:val="30"/>
          <w:szCs w:val="30"/>
        </w:rPr>
        <w:t>А.,</w:t>
      </w:r>
      <w:r w:rsidR="00DE55AA">
        <w:rPr>
          <w:rFonts w:ascii="Times New Roman" w:hAnsi="Times New Roman" w:cs="Times New Roman"/>
          <w:sz w:val="30"/>
          <w:szCs w:val="30"/>
        </w:rPr>
        <w:t xml:space="preserve"> </w:t>
      </w:r>
      <w:r w:rsidR="00CB5CFF">
        <w:rPr>
          <w:rFonts w:ascii="Times New Roman" w:hAnsi="Times New Roman" w:cs="Times New Roman"/>
          <w:sz w:val="30"/>
          <w:szCs w:val="30"/>
        </w:rPr>
        <w:t xml:space="preserve">специалистом МО </w:t>
      </w:r>
      <w:proofErr w:type="spellStart"/>
      <w:r w:rsidR="00CB5CFF">
        <w:rPr>
          <w:rFonts w:ascii="Times New Roman" w:hAnsi="Times New Roman" w:cs="Times New Roman"/>
          <w:sz w:val="30"/>
          <w:szCs w:val="30"/>
        </w:rPr>
        <w:t>Нальгиев</w:t>
      </w:r>
      <w:proofErr w:type="spellEnd"/>
      <w:r w:rsidR="00CB5CFF">
        <w:rPr>
          <w:rFonts w:ascii="Times New Roman" w:hAnsi="Times New Roman" w:cs="Times New Roman"/>
          <w:sz w:val="30"/>
          <w:szCs w:val="30"/>
        </w:rPr>
        <w:t xml:space="preserve"> А.И., специалистом У</w:t>
      </w:r>
      <w:r w:rsidRPr="00E012E2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г</w:t>
      </w:r>
      <w:r w:rsidR="00CB5CFF">
        <w:rPr>
          <w:rFonts w:ascii="Times New Roman" w:hAnsi="Times New Roman" w:cs="Times New Roman"/>
          <w:sz w:val="30"/>
          <w:szCs w:val="30"/>
        </w:rPr>
        <w:t>.Назрань</w:t>
      </w:r>
      <w:proofErr w:type="spellEnd"/>
      <w:r w:rsidR="00CB5CF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B5CFF">
        <w:rPr>
          <w:rFonts w:ascii="Times New Roman" w:hAnsi="Times New Roman" w:cs="Times New Roman"/>
          <w:sz w:val="30"/>
          <w:szCs w:val="30"/>
        </w:rPr>
        <w:t>Озиевым</w:t>
      </w:r>
      <w:proofErr w:type="spellEnd"/>
      <w:r w:rsidR="00CB5CFF">
        <w:rPr>
          <w:rFonts w:ascii="Times New Roman" w:hAnsi="Times New Roman" w:cs="Times New Roman"/>
          <w:sz w:val="30"/>
          <w:szCs w:val="30"/>
        </w:rPr>
        <w:t xml:space="preserve"> Д.А.</w:t>
      </w:r>
      <w:r w:rsidRPr="00E012E2">
        <w:rPr>
          <w:rFonts w:ascii="Times New Roman" w:hAnsi="Times New Roman" w:cs="Times New Roman"/>
          <w:sz w:val="30"/>
          <w:szCs w:val="30"/>
        </w:rPr>
        <w:t>, участковы</w:t>
      </w:r>
      <w:r w:rsidR="007A759B">
        <w:rPr>
          <w:rFonts w:ascii="Times New Roman" w:hAnsi="Times New Roman" w:cs="Times New Roman"/>
          <w:sz w:val="30"/>
          <w:szCs w:val="30"/>
        </w:rPr>
        <w:t xml:space="preserve">м инспектором ПДН </w:t>
      </w:r>
      <w:proofErr w:type="spellStart"/>
      <w:r w:rsidR="007A759B">
        <w:rPr>
          <w:rFonts w:ascii="Times New Roman" w:hAnsi="Times New Roman" w:cs="Times New Roman"/>
          <w:sz w:val="30"/>
          <w:szCs w:val="30"/>
        </w:rPr>
        <w:t>Евлоевой</w:t>
      </w:r>
      <w:proofErr w:type="spellEnd"/>
      <w:r w:rsidR="007A759B">
        <w:rPr>
          <w:rFonts w:ascii="Times New Roman" w:hAnsi="Times New Roman" w:cs="Times New Roman"/>
          <w:sz w:val="30"/>
          <w:szCs w:val="30"/>
        </w:rPr>
        <w:t xml:space="preserve"> А</w:t>
      </w:r>
      <w:r w:rsidRPr="00E012E2">
        <w:rPr>
          <w:rFonts w:ascii="Times New Roman" w:hAnsi="Times New Roman" w:cs="Times New Roman"/>
          <w:sz w:val="30"/>
          <w:szCs w:val="30"/>
        </w:rPr>
        <w:t>.</w:t>
      </w:r>
      <w:r w:rsidR="007A759B">
        <w:rPr>
          <w:rFonts w:ascii="Times New Roman" w:hAnsi="Times New Roman" w:cs="Times New Roman"/>
          <w:sz w:val="30"/>
          <w:szCs w:val="30"/>
        </w:rPr>
        <w:t>М</w:t>
      </w:r>
      <w:r w:rsidR="00991655">
        <w:rPr>
          <w:rFonts w:ascii="Times New Roman" w:hAnsi="Times New Roman" w:cs="Times New Roman"/>
          <w:sz w:val="30"/>
          <w:szCs w:val="30"/>
        </w:rPr>
        <w:t xml:space="preserve">, представителями ГИБДД </w:t>
      </w:r>
      <w:r w:rsidRPr="00E012E2">
        <w:rPr>
          <w:rFonts w:ascii="Times New Roman" w:hAnsi="Times New Roman" w:cs="Times New Roman"/>
          <w:sz w:val="30"/>
          <w:szCs w:val="30"/>
        </w:rPr>
        <w:t xml:space="preserve"> проводились </w:t>
      </w:r>
      <w:r w:rsidR="00991655">
        <w:rPr>
          <w:rFonts w:ascii="Times New Roman" w:hAnsi="Times New Roman" w:cs="Times New Roman"/>
          <w:sz w:val="30"/>
          <w:szCs w:val="30"/>
        </w:rPr>
        <w:t xml:space="preserve">профилактические </w:t>
      </w:r>
      <w:r w:rsidRPr="00E012E2">
        <w:rPr>
          <w:rFonts w:ascii="Times New Roman" w:hAnsi="Times New Roman" w:cs="Times New Roman"/>
          <w:sz w:val="30"/>
          <w:szCs w:val="30"/>
        </w:rPr>
        <w:t xml:space="preserve">беседы </w:t>
      </w:r>
      <w:r w:rsidR="00991655">
        <w:rPr>
          <w:rFonts w:ascii="Times New Roman" w:hAnsi="Times New Roman" w:cs="Times New Roman"/>
          <w:sz w:val="30"/>
          <w:szCs w:val="30"/>
        </w:rPr>
        <w:t>(на темы:</w:t>
      </w:r>
      <w:r w:rsidRPr="00E012E2">
        <w:rPr>
          <w:rFonts w:ascii="Times New Roman" w:hAnsi="Times New Roman" w:cs="Times New Roman"/>
          <w:sz w:val="30"/>
          <w:szCs w:val="30"/>
        </w:rPr>
        <w:t xml:space="preserve"> </w:t>
      </w:r>
      <w:r w:rsidRPr="00991655">
        <w:rPr>
          <w:rFonts w:ascii="Times New Roman" w:hAnsi="Times New Roman" w:cs="Times New Roman"/>
          <w:sz w:val="30"/>
          <w:szCs w:val="30"/>
          <w:u w:val="single"/>
        </w:rPr>
        <w:t>«Профилактика экстремизма и терроризма»</w:t>
      </w:r>
      <w:r w:rsidR="00991655" w:rsidRPr="00991655">
        <w:rPr>
          <w:rFonts w:ascii="Times New Roman" w:hAnsi="Times New Roman" w:cs="Times New Roman"/>
          <w:sz w:val="30"/>
          <w:szCs w:val="30"/>
          <w:u w:val="single"/>
        </w:rPr>
        <w:t>, «Безопасность в сети Интернет», «Правила дорожного</w:t>
      </w:r>
      <w:r w:rsidR="00991655">
        <w:rPr>
          <w:rFonts w:ascii="Times New Roman" w:hAnsi="Times New Roman" w:cs="Times New Roman"/>
          <w:sz w:val="30"/>
          <w:szCs w:val="30"/>
        </w:rPr>
        <w:t xml:space="preserve"> </w:t>
      </w:r>
      <w:r w:rsidR="00991655" w:rsidRPr="00991655">
        <w:rPr>
          <w:rFonts w:ascii="Times New Roman" w:hAnsi="Times New Roman" w:cs="Times New Roman"/>
          <w:sz w:val="30"/>
          <w:szCs w:val="30"/>
          <w:u w:val="single"/>
        </w:rPr>
        <w:t>движения», «Здоровый образ жизни»</w:t>
      </w:r>
      <w:r w:rsidR="00991655">
        <w:rPr>
          <w:rFonts w:ascii="Times New Roman" w:hAnsi="Times New Roman" w:cs="Times New Roman"/>
          <w:sz w:val="30"/>
          <w:szCs w:val="30"/>
        </w:rPr>
        <w:t>)</w:t>
      </w:r>
      <w:r w:rsidRPr="00E012E2">
        <w:rPr>
          <w:rFonts w:ascii="Times New Roman" w:hAnsi="Times New Roman" w:cs="Times New Roman"/>
          <w:sz w:val="30"/>
          <w:szCs w:val="30"/>
        </w:rPr>
        <w:t xml:space="preserve"> с учащимися 8-11 классов. </w:t>
      </w:r>
    </w:p>
    <w:p w:rsidR="0022298B" w:rsidRPr="00E012E2" w:rsidRDefault="0022298B" w:rsidP="0022298B">
      <w:pPr>
        <w:rPr>
          <w:rFonts w:ascii="Times New Roman" w:hAnsi="Times New Roman" w:cs="Times New Roman"/>
          <w:sz w:val="30"/>
          <w:szCs w:val="30"/>
        </w:rPr>
      </w:pPr>
    </w:p>
    <w:p w:rsidR="00E068CE" w:rsidRDefault="00E068CE" w:rsidP="0022298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22298B" w:rsidRPr="00333778" w:rsidRDefault="0022298B" w:rsidP="0022298B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333778">
        <w:rPr>
          <w:rFonts w:ascii="Times New Roman" w:hAnsi="Times New Roman" w:cs="Times New Roman"/>
          <w:sz w:val="30"/>
          <w:szCs w:val="30"/>
          <w:u w:val="single"/>
        </w:rPr>
        <w:t>Коррекционно-развивающая работа.</w:t>
      </w:r>
    </w:p>
    <w:p w:rsidR="0022298B" w:rsidRPr="00E012E2" w:rsidRDefault="00333778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В соответствии 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с полученным диагностическим материалом и запросами учителей отдельным ученикам было рекомендовано посещать коррекционно-развивающие занятия в кабинете психолога. Всего к таким занятиям в течение года привлекалось </w:t>
      </w:r>
      <w:r w:rsidR="00A808D3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22298B" w:rsidRPr="00E012E2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учащихся. Занятия носили как </w:t>
      </w:r>
      <w:proofErr w:type="gramStart"/>
      <w:r w:rsidR="0022298B" w:rsidRPr="00E012E2">
        <w:rPr>
          <w:rFonts w:ascii="Times New Roman" w:hAnsi="Times New Roman" w:cs="Times New Roman"/>
          <w:sz w:val="30"/>
          <w:szCs w:val="30"/>
        </w:rPr>
        <w:t>групповой</w:t>
      </w:r>
      <w:proofErr w:type="gramEnd"/>
      <w:r w:rsidR="0022298B" w:rsidRPr="00E012E2">
        <w:rPr>
          <w:rFonts w:ascii="Times New Roman" w:hAnsi="Times New Roman" w:cs="Times New Roman"/>
          <w:sz w:val="30"/>
          <w:szCs w:val="30"/>
        </w:rPr>
        <w:t xml:space="preserve"> так и индивидуальный характер.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lastRenderedPageBreak/>
        <w:t>По специальной программе проводились занятия с учащимися инклюзивного класса.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Основные цели и задачи занятий: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развитие навыков общения и взаимного сотрудничества;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- закрепление школьных учебных навыков в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игровой  и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тренинговой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формах;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- снятие эмоционального напряжения и явлений </w:t>
      </w:r>
      <w:proofErr w:type="spellStart"/>
      <w:proofErr w:type="gramStart"/>
      <w:r w:rsidRPr="00E012E2">
        <w:rPr>
          <w:rFonts w:ascii="Times New Roman" w:hAnsi="Times New Roman" w:cs="Times New Roman"/>
          <w:sz w:val="30"/>
          <w:szCs w:val="30"/>
        </w:rPr>
        <w:t>психо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>-физического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утомления;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- дополнительная диагностика в моделях игровой и учебной деятельности.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В основу занятий был положен социально-психологический тренинг. Содержание занятий определялось задачами повышения уровня развития тревожности детей с ограниченными возможностями здоровья, снятием психоэмоционального напряжения, улучшением настроения.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В новом учебном году предусматривается их проведение в расширенном варианте. </w:t>
      </w:r>
    </w:p>
    <w:p w:rsidR="0022298B" w:rsidRPr="00E012E2" w:rsidRDefault="0022298B" w:rsidP="0022298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2298B" w:rsidRPr="00E068CE" w:rsidRDefault="0022298B" w:rsidP="0022298B">
      <w:pPr>
        <w:spacing w:after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068CE">
        <w:rPr>
          <w:rFonts w:ascii="Times New Roman" w:hAnsi="Times New Roman" w:cs="Times New Roman"/>
          <w:sz w:val="30"/>
          <w:szCs w:val="30"/>
          <w:u w:val="single"/>
        </w:rPr>
        <w:t xml:space="preserve">Организационно-методическая работа 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В течение года в связи с отсутствием в школе </w:t>
      </w:r>
      <w:proofErr w:type="gramStart"/>
      <w:r w:rsidRPr="00E012E2">
        <w:rPr>
          <w:rFonts w:ascii="Times New Roman" w:hAnsi="Times New Roman" w:cs="Times New Roman"/>
          <w:sz w:val="30"/>
          <w:szCs w:val="30"/>
        </w:rPr>
        <w:t>кабинета психологической разгрузки</w:t>
      </w:r>
      <w:proofErr w:type="gramEnd"/>
      <w:r w:rsidRPr="00E012E2">
        <w:rPr>
          <w:rFonts w:ascii="Times New Roman" w:hAnsi="Times New Roman" w:cs="Times New Roman"/>
          <w:sz w:val="30"/>
          <w:szCs w:val="30"/>
        </w:rPr>
        <w:t xml:space="preserve"> оснащённого средствами снятия эмоционального и физического напряжения занятия по релаксации учащихся с ОВЗ проводились в учебном кабинете. Использовались музыкальная терапия, аутотренинг, гимнастические упражнения, активные игры,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сказкотерапия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>. Учащиеся инклюзивных классов охотно посещали данные занятия, которые проводились во время</w:t>
      </w:r>
      <w:r w:rsidR="00E068CE">
        <w:rPr>
          <w:rFonts w:ascii="Times New Roman" w:hAnsi="Times New Roman" w:cs="Times New Roman"/>
          <w:sz w:val="30"/>
          <w:szCs w:val="30"/>
        </w:rPr>
        <w:t xml:space="preserve"> перемен между уроками и вне</w:t>
      </w:r>
      <w:r w:rsidRPr="00E012E2">
        <w:rPr>
          <w:rFonts w:ascii="Times New Roman" w:hAnsi="Times New Roman" w:cs="Times New Roman"/>
          <w:sz w:val="30"/>
          <w:szCs w:val="30"/>
        </w:rPr>
        <w:t xml:space="preserve">урочное время. Однако полностью запросы учащихся данные занятия не удовлетворяют. В новом учебном году необходимо создать кабинет релаксации, оснащённый современными средствами снятия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фрустрационной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напряженности.</w:t>
      </w:r>
    </w:p>
    <w:p w:rsidR="0022298B" w:rsidRPr="00E012E2" w:rsidRDefault="00F44D62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Д</w:t>
      </w:r>
      <w:r w:rsidR="0022298B" w:rsidRPr="00E012E2">
        <w:rPr>
          <w:rFonts w:ascii="Times New Roman" w:hAnsi="Times New Roman" w:cs="Times New Roman"/>
          <w:sz w:val="30"/>
          <w:szCs w:val="30"/>
        </w:rPr>
        <w:t xml:space="preserve">ля просвещения родителей по вопросам возрастной психологии и взаимодействия с окружающими их школьниками с родителями учащихся проводились индивидуальные </w:t>
      </w:r>
      <w:r>
        <w:rPr>
          <w:rFonts w:ascii="Times New Roman" w:hAnsi="Times New Roman" w:cs="Times New Roman"/>
          <w:sz w:val="30"/>
          <w:szCs w:val="30"/>
        </w:rPr>
        <w:t xml:space="preserve">и групповые </w:t>
      </w:r>
      <w:r w:rsidR="0022298B" w:rsidRPr="00E012E2">
        <w:rPr>
          <w:rFonts w:ascii="Times New Roman" w:hAnsi="Times New Roman" w:cs="Times New Roman"/>
          <w:sz w:val="30"/>
          <w:szCs w:val="30"/>
        </w:rPr>
        <w:t>беседы и мини-лекции с ограниченным количеством слушателей.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  Организованы встречи с представителями средних учебных заведений, направленные на решение вопросов профессиональной ориентации.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Организованы и проведены экскурсии учащихся (в том числе и инклюзивных классов) в школьный музей.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>Главная цель данных экскурсий – развитие познавательных способностей детей. Экскурсии получили положительные отзывы со стороны учащихся, учителей и родителей. Их проведение запланировано и на новый учебный год.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lastRenderedPageBreak/>
        <w:t xml:space="preserve">Подготовлены специальные </w:t>
      </w:r>
      <w:proofErr w:type="spellStart"/>
      <w:r w:rsidRPr="00E012E2">
        <w:rPr>
          <w:rFonts w:ascii="Times New Roman" w:hAnsi="Times New Roman" w:cs="Times New Roman"/>
          <w:sz w:val="30"/>
          <w:szCs w:val="30"/>
        </w:rPr>
        <w:t>рекометодические</w:t>
      </w:r>
      <w:proofErr w:type="spellEnd"/>
      <w:r w:rsidRPr="00E012E2">
        <w:rPr>
          <w:rFonts w:ascii="Times New Roman" w:hAnsi="Times New Roman" w:cs="Times New Roman"/>
          <w:sz w:val="30"/>
          <w:szCs w:val="30"/>
        </w:rPr>
        <w:t xml:space="preserve"> материалы (личные справочники по инклюзии, использованию музыки в качестве психотерапии, рекомендации учащимся, сдающим ЕГЭ и ОГЭ).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 В начальной школе с учителями будущих первоклассников и выпускниками ДОУ проведены беседы, анкетирование, подготовлены рекомендации по введению «программы непрерывного образования, направленного на обеспечение преемственности в работе детского сада 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и школы. 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012E2">
        <w:rPr>
          <w:rFonts w:ascii="Times New Roman" w:hAnsi="Times New Roman" w:cs="Times New Roman"/>
          <w:sz w:val="30"/>
          <w:szCs w:val="30"/>
        </w:rPr>
        <w:t xml:space="preserve"> Принят к использованию адаптированный вариант принципов и основ психологического консультирования в школе.</w:t>
      </w: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E012E2">
        <w:rPr>
          <w:rFonts w:ascii="Times New Roman" w:hAnsi="Times New Roman" w:cs="Times New Roman"/>
          <w:b/>
          <w:sz w:val="30"/>
          <w:szCs w:val="30"/>
        </w:rPr>
        <w:t>Педагог-</w:t>
      </w:r>
      <w:proofErr w:type="gramStart"/>
      <w:r w:rsidRPr="00E012E2">
        <w:rPr>
          <w:rFonts w:ascii="Times New Roman" w:hAnsi="Times New Roman" w:cs="Times New Roman"/>
          <w:b/>
          <w:sz w:val="30"/>
          <w:szCs w:val="30"/>
        </w:rPr>
        <w:t xml:space="preserve">психолог:   </w:t>
      </w:r>
      <w:proofErr w:type="gramEnd"/>
      <w:r w:rsidRPr="00E012E2">
        <w:rPr>
          <w:rFonts w:ascii="Times New Roman" w:hAnsi="Times New Roman" w:cs="Times New Roman"/>
          <w:b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E012E2">
        <w:rPr>
          <w:rFonts w:ascii="Times New Roman" w:hAnsi="Times New Roman" w:cs="Times New Roman"/>
          <w:b/>
          <w:sz w:val="30"/>
          <w:szCs w:val="30"/>
        </w:rPr>
        <w:t xml:space="preserve">                      </w:t>
      </w:r>
      <w:proofErr w:type="spellStart"/>
      <w:r w:rsidRPr="00E012E2">
        <w:rPr>
          <w:rFonts w:ascii="Times New Roman" w:hAnsi="Times New Roman" w:cs="Times New Roman"/>
          <w:b/>
          <w:sz w:val="30"/>
          <w:szCs w:val="30"/>
        </w:rPr>
        <w:t>Евлоева</w:t>
      </w:r>
      <w:proofErr w:type="spellEnd"/>
      <w:r w:rsidRPr="00E012E2">
        <w:rPr>
          <w:rFonts w:ascii="Times New Roman" w:hAnsi="Times New Roman" w:cs="Times New Roman"/>
          <w:b/>
          <w:sz w:val="30"/>
          <w:szCs w:val="30"/>
        </w:rPr>
        <w:t xml:space="preserve"> Т.П.</w:t>
      </w: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Pr="00E012E2" w:rsidRDefault="0022298B" w:rsidP="0022298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98B" w:rsidRDefault="0022298B" w:rsidP="0022298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298B" w:rsidRPr="002E170D" w:rsidRDefault="0022298B" w:rsidP="002229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271A" w:rsidRDefault="001239E0"/>
    <w:sectPr w:rsidR="0073271A" w:rsidSect="004216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0ADE"/>
    <w:multiLevelType w:val="hybridMultilevel"/>
    <w:tmpl w:val="AA62FF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0D38CC"/>
    <w:multiLevelType w:val="hybridMultilevel"/>
    <w:tmpl w:val="B51ED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2B6"/>
    <w:multiLevelType w:val="hybridMultilevel"/>
    <w:tmpl w:val="5D00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4A93"/>
    <w:multiLevelType w:val="hybridMultilevel"/>
    <w:tmpl w:val="FCDE77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FF1792"/>
    <w:multiLevelType w:val="hybridMultilevel"/>
    <w:tmpl w:val="DD66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95"/>
    <w:multiLevelType w:val="hybridMultilevel"/>
    <w:tmpl w:val="8D7896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014DD"/>
    <w:multiLevelType w:val="hybridMultilevel"/>
    <w:tmpl w:val="9DDC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32"/>
    <w:rsid w:val="00041FC0"/>
    <w:rsid w:val="00053E41"/>
    <w:rsid w:val="000E30A3"/>
    <w:rsid w:val="000F6660"/>
    <w:rsid w:val="001239E0"/>
    <w:rsid w:val="00137670"/>
    <w:rsid w:val="00164CE5"/>
    <w:rsid w:val="001E3502"/>
    <w:rsid w:val="00212EEB"/>
    <w:rsid w:val="0022298B"/>
    <w:rsid w:val="00262234"/>
    <w:rsid w:val="00262A35"/>
    <w:rsid w:val="00267A71"/>
    <w:rsid w:val="002D58D5"/>
    <w:rsid w:val="003029F3"/>
    <w:rsid w:val="00333778"/>
    <w:rsid w:val="003D2404"/>
    <w:rsid w:val="00424EBC"/>
    <w:rsid w:val="004338D9"/>
    <w:rsid w:val="00437B4F"/>
    <w:rsid w:val="004B5AB8"/>
    <w:rsid w:val="004E69A5"/>
    <w:rsid w:val="004E776E"/>
    <w:rsid w:val="004F03E3"/>
    <w:rsid w:val="004F1696"/>
    <w:rsid w:val="0056415D"/>
    <w:rsid w:val="005936A8"/>
    <w:rsid w:val="005A7E90"/>
    <w:rsid w:val="005B74F3"/>
    <w:rsid w:val="005C50B4"/>
    <w:rsid w:val="005F40DE"/>
    <w:rsid w:val="0060509B"/>
    <w:rsid w:val="006107CE"/>
    <w:rsid w:val="0062447F"/>
    <w:rsid w:val="0064104F"/>
    <w:rsid w:val="006768FE"/>
    <w:rsid w:val="006D3DCC"/>
    <w:rsid w:val="00707272"/>
    <w:rsid w:val="0071256E"/>
    <w:rsid w:val="007A759B"/>
    <w:rsid w:val="007E0F64"/>
    <w:rsid w:val="007E7D89"/>
    <w:rsid w:val="008062CA"/>
    <w:rsid w:val="00847298"/>
    <w:rsid w:val="008537F0"/>
    <w:rsid w:val="00862C33"/>
    <w:rsid w:val="0086584C"/>
    <w:rsid w:val="00873016"/>
    <w:rsid w:val="008E22A3"/>
    <w:rsid w:val="0092739B"/>
    <w:rsid w:val="00930EFD"/>
    <w:rsid w:val="00991655"/>
    <w:rsid w:val="00992A56"/>
    <w:rsid w:val="009B1124"/>
    <w:rsid w:val="009C5677"/>
    <w:rsid w:val="009D7486"/>
    <w:rsid w:val="009F0B2D"/>
    <w:rsid w:val="009F21B4"/>
    <w:rsid w:val="009F5781"/>
    <w:rsid w:val="00A15119"/>
    <w:rsid w:val="00A808D3"/>
    <w:rsid w:val="00A863E3"/>
    <w:rsid w:val="00AB6B9D"/>
    <w:rsid w:val="00AC5AA7"/>
    <w:rsid w:val="00AD6AD7"/>
    <w:rsid w:val="00B00CDE"/>
    <w:rsid w:val="00B32FF9"/>
    <w:rsid w:val="00B45325"/>
    <w:rsid w:val="00B52E48"/>
    <w:rsid w:val="00B54AA9"/>
    <w:rsid w:val="00B639D8"/>
    <w:rsid w:val="00B71251"/>
    <w:rsid w:val="00B71A21"/>
    <w:rsid w:val="00BA0909"/>
    <w:rsid w:val="00BC6571"/>
    <w:rsid w:val="00BF202D"/>
    <w:rsid w:val="00BF3057"/>
    <w:rsid w:val="00BF679B"/>
    <w:rsid w:val="00C30CFC"/>
    <w:rsid w:val="00C57F1E"/>
    <w:rsid w:val="00C71109"/>
    <w:rsid w:val="00CB5CFF"/>
    <w:rsid w:val="00CC1A4B"/>
    <w:rsid w:val="00CC2487"/>
    <w:rsid w:val="00D1069A"/>
    <w:rsid w:val="00D15CDB"/>
    <w:rsid w:val="00D2587F"/>
    <w:rsid w:val="00D2752D"/>
    <w:rsid w:val="00D405C7"/>
    <w:rsid w:val="00D53F64"/>
    <w:rsid w:val="00D63B70"/>
    <w:rsid w:val="00D73836"/>
    <w:rsid w:val="00D80360"/>
    <w:rsid w:val="00D81783"/>
    <w:rsid w:val="00D945D1"/>
    <w:rsid w:val="00D97033"/>
    <w:rsid w:val="00DD56C6"/>
    <w:rsid w:val="00DE55AA"/>
    <w:rsid w:val="00E068CE"/>
    <w:rsid w:val="00E24785"/>
    <w:rsid w:val="00E87953"/>
    <w:rsid w:val="00E910C7"/>
    <w:rsid w:val="00EB1CDC"/>
    <w:rsid w:val="00EB3970"/>
    <w:rsid w:val="00EB60D5"/>
    <w:rsid w:val="00EE02E8"/>
    <w:rsid w:val="00EE2FF6"/>
    <w:rsid w:val="00EF4C1A"/>
    <w:rsid w:val="00F44D62"/>
    <w:rsid w:val="00F5582A"/>
    <w:rsid w:val="00F95BE7"/>
    <w:rsid w:val="00FA3673"/>
    <w:rsid w:val="00FA5844"/>
    <w:rsid w:val="00FC5F32"/>
    <w:rsid w:val="00FD38A9"/>
    <w:rsid w:val="00FD6EC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5017-FF07-439A-BFB5-5C01497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8B"/>
    <w:pPr>
      <w:ind w:left="720"/>
      <w:contextualSpacing/>
    </w:pPr>
  </w:style>
  <w:style w:type="table" w:styleId="a4">
    <w:name w:val="Table Grid"/>
    <w:basedOn w:val="a1"/>
    <w:uiPriority w:val="39"/>
    <w:rsid w:val="0022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15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</dc:creator>
  <cp:keywords/>
  <dc:description/>
  <cp:lastModifiedBy>Школа №10</cp:lastModifiedBy>
  <cp:revision>99</cp:revision>
  <dcterms:created xsi:type="dcterms:W3CDTF">2022-06-09T09:28:00Z</dcterms:created>
  <dcterms:modified xsi:type="dcterms:W3CDTF">2024-11-08T10:42:00Z</dcterms:modified>
</cp:coreProperties>
</file>