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b/>
          <w:bCs/>
          <w:color w:val="12161A"/>
          <w:sz w:val="26"/>
          <w:szCs w:val="26"/>
        </w:rPr>
        <w:t>Основные правила заполнения бланков ЕГЭ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Все бланки ЕГЭ заполняются </w:t>
      </w:r>
      <w:proofErr w:type="spellStart"/>
      <w:r>
        <w:rPr>
          <w:rFonts w:ascii="iackursk" w:hAnsi="iackursk"/>
          <w:color w:val="12161A"/>
          <w:sz w:val="26"/>
          <w:szCs w:val="26"/>
        </w:rPr>
        <w:t>гелевой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или капиллярной ручкой черного цвета.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Символ метки («крестик») </w:t>
      </w:r>
      <w:proofErr w:type="spellStart"/>
      <w:r>
        <w:rPr>
          <w:rFonts w:ascii="iackursk" w:hAnsi="iackursk"/>
          <w:color w:val="12161A"/>
          <w:sz w:val="26"/>
          <w:szCs w:val="26"/>
        </w:rPr>
        <w:t>вполях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бланка регистрации недолжен быть слишком толстым. Если ручка оставляет слишком толстую линию, </w:t>
      </w:r>
      <w:proofErr w:type="spellStart"/>
      <w:r>
        <w:rPr>
          <w:rFonts w:ascii="iackursk" w:hAnsi="iackursk"/>
          <w:color w:val="12161A"/>
          <w:sz w:val="26"/>
          <w:szCs w:val="26"/>
        </w:rPr>
        <w:t>товместо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крестика </w:t>
      </w:r>
      <w:proofErr w:type="spellStart"/>
      <w:r>
        <w:rPr>
          <w:rFonts w:ascii="iackursk" w:hAnsi="iackursk"/>
          <w:color w:val="12161A"/>
          <w:sz w:val="26"/>
          <w:szCs w:val="26"/>
        </w:rPr>
        <w:t>вполе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нужно провести только одну диагональ квадрата (любую).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Участник ЕГЭ должен изображать каждую цифру </w:t>
      </w:r>
      <w:proofErr w:type="spellStart"/>
      <w:r>
        <w:rPr>
          <w:rFonts w:ascii="iackursk" w:hAnsi="iackursk"/>
          <w:color w:val="12161A"/>
          <w:sz w:val="26"/>
          <w:szCs w:val="26"/>
        </w:rPr>
        <w:t>ибукву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Fonts w:ascii="iackursk" w:hAnsi="iackursk"/>
          <w:color w:val="12161A"/>
          <w:sz w:val="26"/>
          <w:szCs w:val="26"/>
        </w:rPr>
        <w:t>вовсех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заполняемых полях бланка регистрации, бланка ответов №1 </w:t>
      </w:r>
      <w:proofErr w:type="spellStart"/>
      <w:r>
        <w:rPr>
          <w:rFonts w:ascii="iackursk" w:hAnsi="iackursk"/>
          <w:color w:val="12161A"/>
          <w:sz w:val="26"/>
          <w:szCs w:val="26"/>
        </w:rPr>
        <w:t>иверхней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части бланка ответов №2, тщательно копируя образец </w:t>
      </w:r>
      <w:proofErr w:type="spellStart"/>
      <w:r>
        <w:rPr>
          <w:rFonts w:ascii="iackursk" w:hAnsi="iackursk"/>
          <w:color w:val="12161A"/>
          <w:sz w:val="26"/>
          <w:szCs w:val="26"/>
        </w:rPr>
        <w:t>еенаписания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Fonts w:ascii="iackursk" w:hAnsi="iackursk"/>
          <w:color w:val="12161A"/>
          <w:sz w:val="26"/>
          <w:szCs w:val="26"/>
        </w:rPr>
        <w:t>изстроки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Fonts w:ascii="iackursk" w:hAnsi="iackursk"/>
          <w:color w:val="12161A"/>
          <w:sz w:val="26"/>
          <w:szCs w:val="26"/>
        </w:rPr>
        <w:t>собразцами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написания символов, расположенными </w:t>
      </w:r>
      <w:proofErr w:type="spellStart"/>
      <w:r>
        <w:rPr>
          <w:rFonts w:ascii="iackursk" w:hAnsi="iackursk"/>
          <w:color w:val="12161A"/>
          <w:sz w:val="26"/>
          <w:szCs w:val="26"/>
        </w:rPr>
        <w:t>вверхней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части бланка регистрации </w:t>
      </w:r>
      <w:proofErr w:type="spellStart"/>
      <w:r>
        <w:rPr>
          <w:rFonts w:ascii="iackursk" w:hAnsi="iackursk"/>
          <w:color w:val="12161A"/>
          <w:sz w:val="26"/>
          <w:szCs w:val="26"/>
        </w:rPr>
        <w:t>ибланка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ответов №1. Небрежное написание символов может привести </w:t>
      </w:r>
      <w:proofErr w:type="spellStart"/>
      <w:r>
        <w:rPr>
          <w:rFonts w:ascii="iackursk" w:hAnsi="iackursk"/>
          <w:color w:val="12161A"/>
          <w:sz w:val="26"/>
          <w:szCs w:val="26"/>
        </w:rPr>
        <w:t>ктому</w:t>
      </w:r>
      <w:proofErr w:type="spellEnd"/>
      <w:r>
        <w:rPr>
          <w:rFonts w:ascii="iackursk" w:hAnsi="iackursk"/>
          <w:color w:val="12161A"/>
          <w:sz w:val="26"/>
          <w:szCs w:val="26"/>
        </w:rPr>
        <w:t>, что при автоматизированной обработке символ может быть распознан неправильно.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Каждое поле </w:t>
      </w:r>
      <w:proofErr w:type="spellStart"/>
      <w:r>
        <w:rPr>
          <w:rFonts w:ascii="iackursk" w:hAnsi="iackursk"/>
          <w:color w:val="12161A"/>
          <w:sz w:val="26"/>
          <w:szCs w:val="26"/>
        </w:rPr>
        <w:t>вбланках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заполняется, начиная </w:t>
      </w:r>
      <w:proofErr w:type="spellStart"/>
      <w:r>
        <w:rPr>
          <w:rFonts w:ascii="iackursk" w:hAnsi="iackursk"/>
          <w:color w:val="12161A"/>
          <w:sz w:val="26"/>
          <w:szCs w:val="26"/>
        </w:rPr>
        <w:t>спервой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позиции (в том числе </w:t>
      </w:r>
      <w:proofErr w:type="spellStart"/>
      <w:r>
        <w:rPr>
          <w:rFonts w:ascii="iackursk" w:hAnsi="iackursk"/>
          <w:color w:val="12161A"/>
          <w:sz w:val="26"/>
          <w:szCs w:val="26"/>
        </w:rPr>
        <w:t>иполя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для занесения фамилии, имени </w:t>
      </w:r>
      <w:proofErr w:type="spellStart"/>
      <w:r>
        <w:rPr>
          <w:rFonts w:ascii="iackursk" w:hAnsi="iackursk"/>
          <w:color w:val="12161A"/>
          <w:sz w:val="26"/>
          <w:szCs w:val="26"/>
        </w:rPr>
        <w:t>иотчества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участника ЕГЭ).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Если участник ЕГЭ </w:t>
      </w:r>
      <w:proofErr w:type="spellStart"/>
      <w:r>
        <w:rPr>
          <w:rFonts w:ascii="iackursk" w:hAnsi="iackursk"/>
          <w:color w:val="12161A"/>
          <w:sz w:val="26"/>
          <w:szCs w:val="26"/>
        </w:rPr>
        <w:t>неимеет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информации для заполнения какого-то конкретного поля, </w:t>
      </w:r>
      <w:proofErr w:type="spellStart"/>
      <w:r>
        <w:rPr>
          <w:rFonts w:ascii="iackursk" w:hAnsi="iackursk"/>
          <w:color w:val="12161A"/>
          <w:sz w:val="26"/>
          <w:szCs w:val="26"/>
        </w:rPr>
        <w:t>ондолжен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оставить это поле пустым (не делать прочерков).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При записи ответов необходимо строго следовать инструкциям </w:t>
      </w:r>
      <w:proofErr w:type="spellStart"/>
      <w:r>
        <w:rPr>
          <w:rFonts w:ascii="iackursk" w:hAnsi="iackursk"/>
          <w:color w:val="12161A"/>
          <w:sz w:val="26"/>
          <w:szCs w:val="26"/>
        </w:rPr>
        <w:t>повыполнению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работы (к группе заданий, отдельным заданиям), указанным </w:t>
      </w:r>
      <w:proofErr w:type="spellStart"/>
      <w:r>
        <w:rPr>
          <w:rFonts w:ascii="iackursk" w:hAnsi="iackursk"/>
          <w:color w:val="12161A"/>
          <w:sz w:val="26"/>
          <w:szCs w:val="26"/>
        </w:rPr>
        <w:t>вКИМ</w:t>
      </w:r>
      <w:proofErr w:type="spellEnd"/>
      <w:r>
        <w:rPr>
          <w:rFonts w:ascii="iackursk" w:hAnsi="iackursk"/>
          <w:color w:val="12161A"/>
          <w:sz w:val="26"/>
          <w:szCs w:val="26"/>
        </w:rPr>
        <w:t>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На бланках ответов №1 и №2, </w:t>
      </w:r>
      <w:proofErr w:type="spellStart"/>
      <w:r>
        <w:rPr>
          <w:rFonts w:ascii="iackursk" w:hAnsi="iackursk"/>
          <w:color w:val="12161A"/>
          <w:sz w:val="26"/>
          <w:szCs w:val="26"/>
        </w:rPr>
        <w:t>атакже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Fonts w:ascii="iackursk" w:hAnsi="iackursk"/>
          <w:color w:val="12161A"/>
          <w:sz w:val="26"/>
          <w:szCs w:val="26"/>
        </w:rPr>
        <w:t>надополнительном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бланке ответов</w:t>
      </w:r>
      <w:r>
        <w:rPr>
          <w:rFonts w:ascii="iackursk" w:hAnsi="iackursk"/>
          <w:color w:val="12161A"/>
          <w:sz w:val="26"/>
          <w:szCs w:val="26"/>
        </w:rPr>
        <w:br/>
        <w:t xml:space="preserve">№2 недолжно быть пометок, содержащих информацию </w:t>
      </w:r>
      <w:proofErr w:type="spellStart"/>
      <w:r>
        <w:rPr>
          <w:rFonts w:ascii="iackursk" w:hAnsi="iackursk"/>
          <w:color w:val="12161A"/>
          <w:sz w:val="26"/>
          <w:szCs w:val="26"/>
        </w:rPr>
        <w:t>оличности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участника ЕГЭ.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Style w:val="a4"/>
          <w:rFonts w:ascii="iackursk" w:hAnsi="iackursk"/>
          <w:color w:val="12161A"/>
          <w:sz w:val="26"/>
          <w:szCs w:val="26"/>
        </w:rPr>
        <w:t>Категорически запрещается: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делать </w:t>
      </w:r>
      <w:proofErr w:type="spellStart"/>
      <w:r>
        <w:rPr>
          <w:rFonts w:ascii="iackursk" w:hAnsi="iackursk"/>
          <w:color w:val="12161A"/>
          <w:sz w:val="26"/>
          <w:szCs w:val="26"/>
        </w:rPr>
        <w:t>вполях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бланков ЕГЭ, вне полей бланков ЕГЭ или </w:t>
      </w:r>
      <w:proofErr w:type="spellStart"/>
      <w:r>
        <w:rPr>
          <w:rFonts w:ascii="iackursk" w:hAnsi="iackursk"/>
          <w:color w:val="12161A"/>
          <w:sz w:val="26"/>
          <w:szCs w:val="26"/>
        </w:rPr>
        <w:t>вполях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, заполненных типографским способом, какие-либо записи и (или) пометки, </w:t>
      </w:r>
      <w:proofErr w:type="spellStart"/>
      <w:r>
        <w:rPr>
          <w:rFonts w:ascii="iackursk" w:hAnsi="iackursk"/>
          <w:color w:val="12161A"/>
          <w:sz w:val="26"/>
          <w:szCs w:val="26"/>
        </w:rPr>
        <w:t>неотносящиеся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Fonts w:ascii="iackursk" w:hAnsi="iackursk"/>
          <w:color w:val="12161A"/>
          <w:sz w:val="26"/>
          <w:szCs w:val="26"/>
        </w:rPr>
        <w:t>ксодержанию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полей бланков ЕГЭ;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использовать для заполнения бланков ЕГЭ цветные ручки вместо черной, карандаш, средства для исправления внесенной </w:t>
      </w:r>
      <w:proofErr w:type="spellStart"/>
      <w:r>
        <w:rPr>
          <w:rFonts w:ascii="iackursk" w:hAnsi="iackursk"/>
          <w:color w:val="12161A"/>
          <w:sz w:val="26"/>
          <w:szCs w:val="26"/>
        </w:rPr>
        <w:t>вбланки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ЕГЭ информации («замазку», «ластик» </w:t>
      </w:r>
      <w:proofErr w:type="spellStart"/>
      <w:r>
        <w:rPr>
          <w:rFonts w:ascii="iackursk" w:hAnsi="iackursk"/>
          <w:color w:val="12161A"/>
          <w:sz w:val="26"/>
          <w:szCs w:val="26"/>
        </w:rPr>
        <w:t>идр</w:t>
      </w:r>
      <w:proofErr w:type="spellEnd"/>
      <w:r>
        <w:rPr>
          <w:rFonts w:ascii="iackursk" w:hAnsi="iackursk"/>
          <w:color w:val="12161A"/>
          <w:sz w:val="26"/>
          <w:szCs w:val="26"/>
        </w:rPr>
        <w:t>.).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b/>
          <w:bCs/>
          <w:color w:val="12161A"/>
          <w:sz w:val="26"/>
          <w:szCs w:val="26"/>
        </w:rPr>
        <w:t>Заполнение бланка регистрации</w:t>
      </w:r>
    </w:p>
    <w:p w:rsidR="00CA0BF8" w:rsidRDefault="00CA0BF8">
      <w:r>
        <w:rPr>
          <w:noProof/>
          <w:lang w:eastAsia="ru-RU"/>
        </w:rPr>
        <w:lastRenderedPageBreak/>
        <w:drawing>
          <wp:inline distT="0" distB="0" distL="0" distR="0">
            <wp:extent cx="5286375" cy="7467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гэ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FD" w:rsidRDefault="00CA0BF8" w:rsidP="00CA0BF8">
      <w:pPr>
        <w:tabs>
          <w:tab w:val="left" w:pos="2790"/>
        </w:tabs>
        <w:rPr>
          <w:rStyle w:val="a5"/>
          <w:rFonts w:ascii="iackursk" w:hAnsi="iackursk"/>
          <w:color w:val="12161A"/>
          <w:sz w:val="26"/>
          <w:szCs w:val="26"/>
          <w:shd w:val="clear" w:color="auto" w:fill="FFFFFF"/>
        </w:rPr>
      </w:pPr>
      <w:r>
        <w:tab/>
      </w:r>
      <w:r>
        <w:rPr>
          <w:rStyle w:val="a5"/>
          <w:rFonts w:ascii="iackursk" w:hAnsi="iackursk"/>
          <w:color w:val="12161A"/>
          <w:sz w:val="26"/>
          <w:szCs w:val="26"/>
          <w:shd w:val="clear" w:color="auto" w:fill="FFFFFF"/>
        </w:rPr>
        <w:t>Рис. 1.Бланк регистрации</w:t>
      </w:r>
    </w:p>
    <w:p w:rsidR="00CA0BF8" w:rsidRDefault="00CA0BF8" w:rsidP="00CA0BF8">
      <w:pPr>
        <w:tabs>
          <w:tab w:val="left" w:pos="2790"/>
        </w:tabs>
        <w:rPr>
          <w:rStyle w:val="a5"/>
          <w:rFonts w:ascii="iackursk" w:hAnsi="iackursk"/>
          <w:color w:val="12161A"/>
          <w:sz w:val="26"/>
          <w:szCs w:val="26"/>
          <w:shd w:val="clear" w:color="auto" w:fill="FFFFFF"/>
        </w:rPr>
      </w:pPr>
    </w:p>
    <w:p w:rsidR="00CA0BF8" w:rsidRDefault="00CA0BF8" w:rsidP="00CA0BF8">
      <w:pPr>
        <w:tabs>
          <w:tab w:val="left" w:pos="2790"/>
        </w:tabs>
        <w:rPr>
          <w:rFonts w:ascii="iackursk" w:hAnsi="iackursk"/>
          <w:color w:val="12161A"/>
          <w:sz w:val="26"/>
          <w:szCs w:val="26"/>
          <w:shd w:val="clear" w:color="auto" w:fill="FFFFFF"/>
        </w:rPr>
      </w:pPr>
      <w:r>
        <w:rPr>
          <w:rFonts w:ascii="iackursk" w:hAnsi="iackursk"/>
          <w:color w:val="12161A"/>
          <w:sz w:val="26"/>
          <w:szCs w:val="26"/>
          <w:shd w:val="clear" w:color="auto" w:fill="FFFFFF"/>
        </w:rPr>
        <w:t xml:space="preserve">По указанию ответственного организатора </w:t>
      </w:r>
      <w:proofErr w:type="spellStart"/>
      <w:r>
        <w:rPr>
          <w:rFonts w:ascii="iackursk" w:hAnsi="iackursk"/>
          <w:color w:val="12161A"/>
          <w:sz w:val="26"/>
          <w:szCs w:val="26"/>
          <w:shd w:val="clear" w:color="auto" w:fill="FFFFFF"/>
        </w:rPr>
        <w:t>ваудитории</w:t>
      </w:r>
      <w:proofErr w:type="spellEnd"/>
      <w:r>
        <w:rPr>
          <w:rFonts w:ascii="iackursk" w:hAnsi="iackursk"/>
          <w:color w:val="12161A"/>
          <w:sz w:val="26"/>
          <w:szCs w:val="26"/>
          <w:shd w:val="clear" w:color="auto" w:fill="FFFFFF"/>
        </w:rPr>
        <w:t xml:space="preserve"> участники ЕГЭ приступают </w:t>
      </w:r>
      <w:proofErr w:type="spellStart"/>
      <w:r>
        <w:rPr>
          <w:rFonts w:ascii="iackursk" w:hAnsi="iackursk"/>
          <w:color w:val="12161A"/>
          <w:sz w:val="26"/>
          <w:szCs w:val="26"/>
          <w:shd w:val="clear" w:color="auto" w:fill="FFFFFF"/>
        </w:rPr>
        <w:t>кзаполнению</w:t>
      </w:r>
      <w:proofErr w:type="spellEnd"/>
      <w:r>
        <w:rPr>
          <w:rFonts w:ascii="iackursk" w:hAnsi="iackursk"/>
          <w:color w:val="12161A"/>
          <w:sz w:val="26"/>
          <w:szCs w:val="26"/>
          <w:shd w:val="clear" w:color="auto" w:fill="FFFFFF"/>
        </w:rPr>
        <w:t xml:space="preserve"> верхней части бланки регистрации (рис. 2). Участником ЕГЭ заполняются все поля верхней части бланка регистрации (см. Таблицу 1), кроме полей для служебного использования (поля «Служебная отметка</w:t>
      </w:r>
      <w:proofErr w:type="gramStart"/>
      <w:r>
        <w:rPr>
          <w:rFonts w:ascii="iackursk" w:hAnsi="iackursk"/>
          <w:color w:val="12161A"/>
          <w:sz w:val="26"/>
          <w:szCs w:val="26"/>
          <w:shd w:val="clear" w:color="auto" w:fill="FFFFFF"/>
        </w:rPr>
        <w:t>»,«</w:t>
      </w:r>
      <w:proofErr w:type="gramEnd"/>
      <w:r>
        <w:rPr>
          <w:rFonts w:ascii="iackursk" w:hAnsi="iackursk"/>
          <w:color w:val="12161A"/>
          <w:sz w:val="26"/>
          <w:szCs w:val="26"/>
          <w:shd w:val="clear" w:color="auto" w:fill="FFFFFF"/>
        </w:rPr>
        <w:t>Резерв-1»).</w:t>
      </w:r>
    </w:p>
    <w:p w:rsidR="00CA0BF8" w:rsidRDefault="00CA0BF8" w:rsidP="00CA0BF8">
      <w:pPr>
        <w:tabs>
          <w:tab w:val="left" w:pos="27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286375" cy="1895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гэ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F8" w:rsidRDefault="00CA0BF8" w:rsidP="00CA0BF8">
      <w:pPr>
        <w:tabs>
          <w:tab w:val="left" w:pos="2790"/>
        </w:tabs>
        <w:rPr>
          <w:rStyle w:val="a5"/>
          <w:rFonts w:ascii="iackursk" w:hAnsi="iackursk"/>
          <w:color w:val="12161A"/>
          <w:sz w:val="26"/>
          <w:szCs w:val="26"/>
          <w:shd w:val="clear" w:color="auto" w:fill="FFFFFF"/>
        </w:rPr>
      </w:pPr>
      <w:r>
        <w:tab/>
      </w:r>
      <w:r>
        <w:rPr>
          <w:rStyle w:val="a5"/>
          <w:rFonts w:ascii="iackursk" w:hAnsi="iackursk"/>
          <w:color w:val="12161A"/>
          <w:sz w:val="26"/>
          <w:szCs w:val="26"/>
          <w:shd w:val="clear" w:color="auto" w:fill="FFFFFF"/>
        </w:rPr>
        <w:t>Рис. 2. Верхняя часть бланка регистрации</w:t>
      </w:r>
    </w:p>
    <w:p w:rsidR="00CA0BF8" w:rsidRDefault="00CA0BF8" w:rsidP="00CA0BF8">
      <w:pPr>
        <w:tabs>
          <w:tab w:val="left" w:pos="2790"/>
        </w:tabs>
        <w:rPr>
          <w:rStyle w:val="a5"/>
          <w:rFonts w:ascii="iackursk" w:hAnsi="iackursk"/>
          <w:color w:val="12161A"/>
          <w:sz w:val="26"/>
          <w:szCs w:val="26"/>
          <w:shd w:val="clear" w:color="auto" w:fill="FFFFFF"/>
        </w:rPr>
      </w:pPr>
    </w:p>
    <w:tbl>
      <w:tblPr>
        <w:tblW w:w="8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5557"/>
      </w:tblGrid>
      <w:tr w:rsidR="00CA0BF8" w:rsidRPr="00CA0BF8" w:rsidTr="00CA0BF8">
        <w:trPr>
          <w:tblHeader/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 xml:space="preserve">Поля, заполняемые участником ЕГЭ </w:t>
            </w:r>
            <w:proofErr w:type="spellStart"/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>поуказанию</w:t>
            </w:r>
            <w:proofErr w:type="spellEnd"/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 xml:space="preserve"> организатора </w:t>
            </w:r>
            <w:proofErr w:type="spellStart"/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>ваудитории</w:t>
            </w:r>
            <w:proofErr w:type="spellEnd"/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 xml:space="preserve">Указания </w:t>
            </w:r>
            <w:proofErr w:type="spellStart"/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>позаполнению</w:t>
            </w:r>
            <w:proofErr w:type="spellEnd"/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Код региона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Указывается код субъекта Российской Федерации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скодировкой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федерального справочника субъектов Российской Федерации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Код образовательной организации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Указывается код образовательной организации,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вкотором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обучается участник ЕГЭ – выпускник текущего года,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скодировкой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, принятой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всубъекте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Российской Федерации; код образовательной организации,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вкоторой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участник ЕГЭ - выпускник прошлых лет/обучающийся СПО получил уведомление (пропуск)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наЕГЭ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)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Класс: номер, буква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Указывается информация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оклассе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вкотором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обучается участник ЕГЭ (выпускниками прошлых лет/обучающимися СПО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незаполняется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)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Код пункта проведения ЕГЭ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Указывается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скодировкой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ППЭ, принятой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всубъекте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Номер аудитории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Указывается номер аудитории,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вкоторой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проходит ЕГЭ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Дата проведения ЕГЭ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Указывается дата проведения ЕГЭ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Указывается код предмета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спринятой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 кодировкой (см. Таблицу 2)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Указывается название предмета по, которому проводится </w:t>
            </w:r>
            <w:proofErr w:type="gram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ЕГЭ(</w:t>
            </w:r>
            <w:proofErr w:type="gram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возможно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всокращении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)</w:t>
            </w:r>
          </w:p>
        </w:tc>
      </w:tr>
    </w:tbl>
    <w:p w:rsidR="00CA0BF8" w:rsidRPr="00CA0BF8" w:rsidRDefault="00CA0BF8" w:rsidP="00CA0BF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 xml:space="preserve">Таблица 1. Указание </w:t>
      </w:r>
      <w:proofErr w:type="spellStart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>позаполнению</w:t>
      </w:r>
      <w:proofErr w:type="spellEnd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 xml:space="preserve"> полей верхней части бланка регистрации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3165"/>
      </w:tblGrid>
      <w:tr w:rsidR="00CA0BF8" w:rsidRPr="00CA0BF8" w:rsidTr="00CA0BF8">
        <w:trPr>
          <w:tblHeader/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br/>
            </w:r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br/>
              <w:t>Название предмета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>Код предмета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1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2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lastRenderedPageBreak/>
              <w:t>Математика базовая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22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3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4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иИКТ</w:t>
            </w:r>
            <w:proofErr w:type="spellEnd"/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5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6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7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8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9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10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11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12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13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18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Английский язык (устный экзамен)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29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Немецкий язык (устный экзамен)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30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Французский язык (устный экзамен)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31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Испанский язык (устный экзамен)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33</w:t>
            </w:r>
          </w:p>
        </w:tc>
      </w:tr>
    </w:tbl>
    <w:p w:rsidR="00CA0BF8" w:rsidRPr="00CA0BF8" w:rsidRDefault="00CA0BF8" w:rsidP="00CA0BF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 xml:space="preserve">Таблица 2. Название </w:t>
      </w:r>
      <w:proofErr w:type="spellStart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>икод</w:t>
      </w:r>
      <w:proofErr w:type="spellEnd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 xml:space="preserve"> предметов</w:t>
      </w:r>
    </w:p>
    <w:p w:rsidR="00CA0BF8" w:rsidRPr="00CA0BF8" w:rsidRDefault="00CA0BF8" w:rsidP="00CA0BF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Поля средней части бланка регистрации «Сведения </w:t>
      </w:r>
      <w:proofErr w:type="spellStart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обучастнике</w:t>
      </w:r>
      <w:proofErr w:type="spellEnd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 единого государственного экзамена» (рис. 3) заполняются участником ЕГЭ самостоятельно (см. Таблицу 3).</w:t>
      </w:r>
    </w:p>
    <w:p w:rsidR="00CA0BF8" w:rsidRDefault="00CA0BF8" w:rsidP="00CA0BF8">
      <w:pPr>
        <w:tabs>
          <w:tab w:val="left" w:pos="2790"/>
        </w:tabs>
      </w:pPr>
      <w:r>
        <w:rPr>
          <w:noProof/>
          <w:lang w:eastAsia="ru-RU"/>
        </w:rPr>
        <w:drawing>
          <wp:inline distT="0" distB="0" distL="0" distR="0">
            <wp:extent cx="5286375" cy="1238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егэ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F8" w:rsidRP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tab/>
      </w:r>
      <w:r w:rsidRPr="00CA0BF8">
        <w:rPr>
          <w:rFonts w:ascii="iackursk" w:hAnsi="iackursk"/>
          <w:i/>
          <w:iCs/>
          <w:color w:val="12161A"/>
          <w:sz w:val="26"/>
          <w:szCs w:val="26"/>
        </w:rPr>
        <w:t xml:space="preserve">Рис. 3. Сведения </w:t>
      </w:r>
      <w:proofErr w:type="spellStart"/>
      <w:r w:rsidRPr="00CA0BF8">
        <w:rPr>
          <w:rFonts w:ascii="iackursk" w:hAnsi="iackursk"/>
          <w:i/>
          <w:iCs/>
          <w:color w:val="12161A"/>
          <w:sz w:val="26"/>
          <w:szCs w:val="26"/>
        </w:rPr>
        <w:t>обучастнике</w:t>
      </w:r>
      <w:proofErr w:type="spellEnd"/>
      <w:r w:rsidRPr="00CA0BF8">
        <w:rPr>
          <w:rFonts w:ascii="iackursk" w:hAnsi="iackursk"/>
          <w:i/>
          <w:iCs/>
          <w:color w:val="12161A"/>
          <w:sz w:val="26"/>
          <w:szCs w:val="26"/>
        </w:rPr>
        <w:t xml:space="preserve"> единого государственного экзамена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054"/>
      </w:tblGrid>
      <w:tr w:rsidR="00CA0BF8" w:rsidRPr="00CA0BF8" w:rsidTr="00CA0BF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>Поля, самостоятельно заполняемые участником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 xml:space="preserve">Указания </w:t>
            </w:r>
            <w:proofErr w:type="spellStart"/>
            <w:r w:rsidRPr="00CA0BF8">
              <w:rPr>
                <w:rFonts w:ascii="iackursk" w:eastAsia="Times New Roman" w:hAnsi="iackursk" w:cs="Times New Roman"/>
                <w:b/>
                <w:bCs/>
                <w:color w:val="12161A"/>
                <w:sz w:val="24"/>
                <w:szCs w:val="24"/>
                <w:lang w:eastAsia="ru-RU"/>
              </w:rPr>
              <w:t>позаполнению</w:t>
            </w:r>
            <w:proofErr w:type="spellEnd"/>
          </w:p>
        </w:tc>
      </w:tr>
      <w:tr w:rsidR="00CA0BF8" w:rsidRPr="00CA0BF8" w:rsidTr="00CA0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 xml:space="preserve">Вносится информация </w:t>
            </w:r>
            <w:proofErr w:type="spellStart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издокумента</w:t>
            </w:r>
            <w:proofErr w:type="spellEnd"/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, удостоверяющего личность участника ЕГЭ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</w:p>
        </w:tc>
      </w:tr>
      <w:tr w:rsidR="00CA0BF8" w:rsidRPr="00CA0BF8" w:rsidTr="00CA0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</w:p>
        </w:tc>
      </w:tr>
      <w:tr w:rsidR="00CA0BF8" w:rsidRPr="00CA0BF8" w:rsidTr="00CA0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lastRenderedPageBreak/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Приложение 1 «Примерный перечень часто используемых при проведении ЕГЭ документов, удостоверяющих личность»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В поле записываются арабские цифры серии без пробелов. </w:t>
            </w:r>
            <w:proofErr w:type="gramStart"/>
            <w:r w:rsidRPr="00CA0BF8">
              <w:rPr>
                <w:rFonts w:ascii="iackursk" w:eastAsia="Times New Roman" w:hAnsi="iackursk" w:cs="Times New Roman"/>
                <w:i/>
                <w:iCs/>
                <w:color w:val="12161A"/>
                <w:sz w:val="24"/>
                <w:szCs w:val="24"/>
                <w:lang w:eastAsia="ru-RU"/>
              </w:rPr>
              <w:t>Например</w:t>
            </w:r>
            <w:proofErr w:type="gramEnd"/>
            <w:r w:rsidRPr="00CA0BF8">
              <w:rPr>
                <w:rFonts w:ascii="iackursk" w:eastAsia="Times New Roman" w:hAnsi="iackursk" w:cs="Times New Roman"/>
                <w:i/>
                <w:iCs/>
                <w:color w:val="12161A"/>
                <w:sz w:val="24"/>
                <w:szCs w:val="24"/>
                <w:lang w:eastAsia="ru-RU"/>
              </w:rPr>
              <w:t>: 4600</w:t>
            </w:r>
          </w:p>
        </w:tc>
      </w:tr>
      <w:tr w:rsidR="00CA0BF8" w:rsidRPr="00CA0BF8" w:rsidTr="00CA0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BF8" w:rsidRPr="00CA0BF8" w:rsidRDefault="00CA0BF8" w:rsidP="00CA0BF8">
            <w:pPr>
              <w:spacing w:after="0" w:line="240" w:lineRule="auto"/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</w:pPr>
            <w:r w:rsidRPr="00CA0BF8">
              <w:rPr>
                <w:rFonts w:ascii="iackursk" w:eastAsia="Times New Roman" w:hAnsi="iackursk" w:cs="Times New Roman"/>
                <w:color w:val="12161A"/>
                <w:sz w:val="24"/>
                <w:szCs w:val="24"/>
                <w:lang w:eastAsia="ru-RU"/>
              </w:rPr>
              <w:t>Записываются арабские цифры номера без пробелов. </w:t>
            </w:r>
            <w:proofErr w:type="gramStart"/>
            <w:r w:rsidRPr="00CA0BF8">
              <w:rPr>
                <w:rFonts w:ascii="iackursk" w:eastAsia="Times New Roman" w:hAnsi="iackursk" w:cs="Times New Roman"/>
                <w:i/>
                <w:iCs/>
                <w:color w:val="12161A"/>
                <w:sz w:val="24"/>
                <w:szCs w:val="24"/>
                <w:lang w:eastAsia="ru-RU"/>
              </w:rPr>
              <w:t>Например</w:t>
            </w:r>
            <w:proofErr w:type="gramEnd"/>
            <w:r w:rsidRPr="00CA0BF8">
              <w:rPr>
                <w:rFonts w:ascii="iackursk" w:eastAsia="Times New Roman" w:hAnsi="iackursk" w:cs="Times New Roman"/>
                <w:i/>
                <w:iCs/>
                <w:color w:val="12161A"/>
                <w:sz w:val="24"/>
                <w:szCs w:val="24"/>
                <w:lang w:eastAsia="ru-RU"/>
              </w:rPr>
              <w:t>: 918762</w:t>
            </w:r>
          </w:p>
        </w:tc>
      </w:tr>
    </w:tbl>
    <w:p w:rsidR="00CA0BF8" w:rsidRPr="00CA0BF8" w:rsidRDefault="00CA0BF8" w:rsidP="00CA0BF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 xml:space="preserve">Таблица 3. Указания </w:t>
      </w:r>
      <w:proofErr w:type="spellStart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>позаполнению</w:t>
      </w:r>
      <w:proofErr w:type="spellEnd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 xml:space="preserve"> полей «Сведения </w:t>
      </w:r>
      <w:proofErr w:type="spellStart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>обучастнике</w:t>
      </w:r>
      <w:proofErr w:type="spellEnd"/>
      <w:r w:rsidRPr="00CA0BF8">
        <w:rPr>
          <w:rFonts w:ascii="iackursk" w:eastAsia="Times New Roman" w:hAnsi="iackursk" w:cs="Times New Roman"/>
          <w:i/>
          <w:iCs/>
          <w:color w:val="12161A"/>
          <w:sz w:val="26"/>
          <w:szCs w:val="26"/>
          <w:lang w:eastAsia="ru-RU"/>
        </w:rPr>
        <w:t xml:space="preserve"> единого государственного экзамена»</w:t>
      </w:r>
    </w:p>
    <w:p w:rsidR="00CA0BF8" w:rsidRPr="00CA0BF8" w:rsidRDefault="00CA0BF8" w:rsidP="00CA0BF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В средней части бланка регистрации </w:t>
      </w:r>
      <w:proofErr w:type="spellStart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расположеныкраткая</w:t>
      </w:r>
      <w:proofErr w:type="spellEnd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 памятка о порядке проведения ЕГЭ, краткая инструкция </w:t>
      </w:r>
      <w:proofErr w:type="spellStart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поопределению</w:t>
      </w:r>
      <w:proofErr w:type="spellEnd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 целостности индивидуального комплекта участника ЕГЭ (рис. 4) </w:t>
      </w:r>
      <w:proofErr w:type="spellStart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иполе</w:t>
      </w:r>
      <w:proofErr w:type="spellEnd"/>
      <w:r w:rsidRPr="00CA0BF8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 для подписи участника ЕГЭ.</w:t>
      </w:r>
    </w:p>
    <w:p w:rsidR="00CA0BF8" w:rsidRDefault="00CA0BF8" w:rsidP="00CA0BF8">
      <w:pPr>
        <w:tabs>
          <w:tab w:val="left" w:pos="2790"/>
        </w:tabs>
      </w:pPr>
      <w:r>
        <w:rPr>
          <w:noProof/>
          <w:lang w:eastAsia="ru-RU"/>
        </w:rPr>
        <w:drawing>
          <wp:inline distT="0" distB="0" distL="0" distR="0">
            <wp:extent cx="5286375" cy="3200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егэ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tab/>
      </w:r>
      <w:r>
        <w:rPr>
          <w:rStyle w:val="a5"/>
          <w:rFonts w:ascii="iackursk" w:hAnsi="iackursk"/>
          <w:color w:val="12161A"/>
          <w:sz w:val="26"/>
          <w:szCs w:val="26"/>
        </w:rPr>
        <w:t xml:space="preserve">Рис. 4. Краткая инструкция </w:t>
      </w:r>
      <w:proofErr w:type="spellStart"/>
      <w:r>
        <w:rPr>
          <w:rStyle w:val="a5"/>
          <w:rFonts w:ascii="iackursk" w:hAnsi="iackursk"/>
          <w:color w:val="12161A"/>
          <w:sz w:val="26"/>
          <w:szCs w:val="26"/>
        </w:rPr>
        <w:t>поопределению</w:t>
      </w:r>
      <w:proofErr w:type="spellEnd"/>
      <w:r>
        <w:rPr>
          <w:rStyle w:val="a5"/>
          <w:rFonts w:ascii="iackursk" w:hAnsi="iackursk"/>
          <w:color w:val="12161A"/>
          <w:sz w:val="26"/>
          <w:szCs w:val="26"/>
        </w:rPr>
        <w:t xml:space="preserve"> целостности индивидуального комплекта участника ЕГЭ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>Поля для служебного использования «Резерв-2» и «Резерв-3» не заполняются.</w:t>
      </w:r>
    </w:p>
    <w:p w:rsidR="00CA0BF8" w:rsidRDefault="00CA0BF8" w:rsidP="00CA0BF8">
      <w:pPr>
        <w:tabs>
          <w:tab w:val="left" w:pos="1785"/>
        </w:tabs>
      </w:pPr>
      <w:r>
        <w:rPr>
          <w:noProof/>
          <w:lang w:eastAsia="ru-RU"/>
        </w:rPr>
        <w:drawing>
          <wp:inline distT="0" distB="0" distL="0" distR="0">
            <wp:extent cx="5286375" cy="35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егэ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tab/>
      </w:r>
      <w:r>
        <w:rPr>
          <w:rFonts w:ascii="iackursk" w:hAnsi="iackursk"/>
          <w:color w:val="12161A"/>
          <w:sz w:val="26"/>
          <w:szCs w:val="26"/>
        </w:rPr>
        <w:t>Рис. 5 Поля для служебного использования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Заполнение полей (рис. 6) организатором </w:t>
      </w:r>
      <w:proofErr w:type="spellStart"/>
      <w:r>
        <w:rPr>
          <w:rFonts w:ascii="iackursk" w:hAnsi="iackursk"/>
          <w:color w:val="12161A"/>
          <w:sz w:val="26"/>
          <w:szCs w:val="26"/>
        </w:rPr>
        <w:t>ваудитории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обязательно, если участник ЕГЭ удален </w:t>
      </w:r>
      <w:proofErr w:type="spellStart"/>
      <w:r>
        <w:rPr>
          <w:rFonts w:ascii="iackursk" w:hAnsi="iackursk"/>
          <w:color w:val="12161A"/>
          <w:sz w:val="26"/>
          <w:szCs w:val="26"/>
        </w:rPr>
        <w:t>сэкзамена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Fonts w:ascii="iackursk" w:hAnsi="iackursk"/>
          <w:color w:val="12161A"/>
          <w:sz w:val="26"/>
          <w:szCs w:val="26"/>
        </w:rPr>
        <w:t>всвязи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Fonts w:ascii="iackursk" w:hAnsi="iackursk"/>
          <w:color w:val="12161A"/>
          <w:sz w:val="26"/>
          <w:szCs w:val="26"/>
        </w:rPr>
        <w:t>снарушением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установленного порядка проведения ЕГЭ или </w:t>
      </w:r>
      <w:proofErr w:type="spellStart"/>
      <w:r>
        <w:rPr>
          <w:rFonts w:ascii="iackursk" w:hAnsi="iackursk"/>
          <w:color w:val="12161A"/>
          <w:sz w:val="26"/>
          <w:szCs w:val="26"/>
        </w:rPr>
        <w:t>незакончил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экзамен </w:t>
      </w:r>
      <w:proofErr w:type="spellStart"/>
      <w:r>
        <w:rPr>
          <w:rFonts w:ascii="iackursk" w:hAnsi="iackursk"/>
          <w:color w:val="12161A"/>
          <w:sz w:val="26"/>
          <w:szCs w:val="26"/>
        </w:rPr>
        <w:t>поуважительной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причине. Отметка организатора </w:t>
      </w:r>
      <w:proofErr w:type="spellStart"/>
      <w:r>
        <w:rPr>
          <w:rFonts w:ascii="iackursk" w:hAnsi="iackursk"/>
          <w:color w:val="12161A"/>
          <w:sz w:val="26"/>
          <w:szCs w:val="26"/>
        </w:rPr>
        <w:lastRenderedPageBreak/>
        <w:t>ваудитории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заверяется подписью организатора </w:t>
      </w:r>
      <w:proofErr w:type="spellStart"/>
      <w:r>
        <w:rPr>
          <w:rFonts w:ascii="iackursk" w:hAnsi="iackursk"/>
          <w:color w:val="12161A"/>
          <w:sz w:val="26"/>
          <w:szCs w:val="26"/>
        </w:rPr>
        <w:t>вспециально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отведенном для этого поле бланка регистрации, </w:t>
      </w:r>
      <w:proofErr w:type="spellStart"/>
      <w:r>
        <w:rPr>
          <w:rFonts w:ascii="iackursk" w:hAnsi="iackursk"/>
          <w:color w:val="12161A"/>
          <w:sz w:val="26"/>
          <w:szCs w:val="26"/>
        </w:rPr>
        <w:t>ивносится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соответствующая запись </w:t>
      </w:r>
      <w:proofErr w:type="spellStart"/>
      <w:r>
        <w:rPr>
          <w:rFonts w:ascii="iackursk" w:hAnsi="iackursk"/>
          <w:color w:val="12161A"/>
          <w:sz w:val="26"/>
          <w:szCs w:val="26"/>
        </w:rPr>
        <w:t>вформе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ППЭ-05-02 «Протокол проведения ЕГЭ </w:t>
      </w:r>
      <w:proofErr w:type="spellStart"/>
      <w:r>
        <w:rPr>
          <w:rFonts w:ascii="iackursk" w:hAnsi="iackursk"/>
          <w:color w:val="12161A"/>
          <w:sz w:val="26"/>
          <w:szCs w:val="26"/>
        </w:rPr>
        <w:t>ваудитории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». </w:t>
      </w:r>
      <w:proofErr w:type="spellStart"/>
      <w:r>
        <w:rPr>
          <w:rFonts w:ascii="iackursk" w:hAnsi="iackursk"/>
          <w:color w:val="12161A"/>
          <w:sz w:val="26"/>
          <w:szCs w:val="26"/>
        </w:rPr>
        <w:t>Вслучае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удаления участника ЕГЭ </w:t>
      </w:r>
      <w:proofErr w:type="spellStart"/>
      <w:r>
        <w:rPr>
          <w:rFonts w:ascii="iackursk" w:hAnsi="iackursk"/>
          <w:color w:val="12161A"/>
          <w:sz w:val="26"/>
          <w:szCs w:val="26"/>
        </w:rPr>
        <w:t>вштабе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ППЭ </w:t>
      </w:r>
      <w:proofErr w:type="spellStart"/>
      <w:r>
        <w:rPr>
          <w:rFonts w:ascii="iackursk" w:hAnsi="iackursk"/>
          <w:color w:val="12161A"/>
          <w:sz w:val="26"/>
          <w:szCs w:val="26"/>
        </w:rPr>
        <w:t>взоне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видимости камер видеонаблюдения заполняется форма ППЭ-21 «Акт </w:t>
      </w:r>
      <w:proofErr w:type="spellStart"/>
      <w:r>
        <w:rPr>
          <w:rFonts w:ascii="iackursk" w:hAnsi="iackursk"/>
          <w:color w:val="12161A"/>
          <w:sz w:val="26"/>
          <w:szCs w:val="26"/>
        </w:rPr>
        <w:t>обудалении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участника ГИА».</w:t>
      </w:r>
    </w:p>
    <w:p w:rsidR="00CA0BF8" w:rsidRDefault="00CA0BF8" w:rsidP="00CA0BF8">
      <w:pPr>
        <w:tabs>
          <w:tab w:val="left" w:pos="1785"/>
        </w:tabs>
      </w:pPr>
      <w:r>
        <w:rPr>
          <w:noProof/>
          <w:lang w:eastAsia="ru-RU"/>
        </w:rPr>
        <w:drawing>
          <wp:inline distT="0" distB="0" distL="0" distR="0">
            <wp:extent cx="5286375" cy="981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егэ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tab/>
      </w:r>
      <w:r>
        <w:rPr>
          <w:rStyle w:val="a5"/>
          <w:rFonts w:ascii="iackursk" w:hAnsi="iackursk"/>
          <w:color w:val="12161A"/>
          <w:sz w:val="26"/>
          <w:szCs w:val="26"/>
        </w:rPr>
        <w:t xml:space="preserve">Рис. 6. Область для отметок организатора </w:t>
      </w:r>
      <w:proofErr w:type="spellStart"/>
      <w:r>
        <w:rPr>
          <w:rStyle w:val="a5"/>
          <w:rFonts w:ascii="iackursk" w:hAnsi="iackursk"/>
          <w:color w:val="12161A"/>
          <w:sz w:val="26"/>
          <w:szCs w:val="26"/>
        </w:rPr>
        <w:t>ваудитории</w:t>
      </w:r>
      <w:proofErr w:type="spellEnd"/>
      <w:r>
        <w:rPr>
          <w:rStyle w:val="a5"/>
          <w:rFonts w:ascii="iackursk" w:hAnsi="iackursk"/>
          <w:color w:val="12161A"/>
          <w:sz w:val="26"/>
          <w:szCs w:val="26"/>
        </w:rPr>
        <w:t xml:space="preserve"> </w:t>
      </w:r>
      <w:proofErr w:type="spellStart"/>
      <w:r>
        <w:rPr>
          <w:rStyle w:val="a5"/>
          <w:rFonts w:ascii="iackursk" w:hAnsi="iackursk"/>
          <w:color w:val="12161A"/>
          <w:sz w:val="26"/>
          <w:szCs w:val="26"/>
        </w:rPr>
        <w:t>офактах</w:t>
      </w:r>
      <w:proofErr w:type="spellEnd"/>
      <w:r>
        <w:rPr>
          <w:rStyle w:val="a5"/>
          <w:rFonts w:ascii="iackursk" w:hAnsi="iackursk"/>
          <w:color w:val="12161A"/>
          <w:sz w:val="26"/>
          <w:szCs w:val="26"/>
        </w:rPr>
        <w:t xml:space="preserve"> удаления участника ЕГЭ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После окончания заполнения бланка регистрации, ознакомления с краткой инструкцией по порядку проведения ЕГЭ («Запрещается…») </w:t>
      </w:r>
      <w:proofErr w:type="spellStart"/>
      <w:r>
        <w:rPr>
          <w:rFonts w:ascii="iackursk" w:hAnsi="iackursk"/>
          <w:color w:val="12161A"/>
          <w:sz w:val="26"/>
          <w:szCs w:val="26"/>
        </w:rPr>
        <w:t>ивыполнения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всех пунктов краткой инструкции </w:t>
      </w:r>
      <w:proofErr w:type="spellStart"/>
      <w:r>
        <w:rPr>
          <w:rFonts w:ascii="iackursk" w:hAnsi="iackursk"/>
          <w:color w:val="12161A"/>
          <w:sz w:val="26"/>
          <w:szCs w:val="26"/>
        </w:rPr>
        <w:t>поопределению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целостности индивидуального комплекта участника ЕГЭ («До начала работы </w:t>
      </w:r>
      <w:proofErr w:type="spellStart"/>
      <w:r>
        <w:rPr>
          <w:rFonts w:ascii="iackursk" w:hAnsi="iackursk"/>
          <w:color w:val="12161A"/>
          <w:sz w:val="26"/>
          <w:szCs w:val="26"/>
        </w:rPr>
        <w:t>сбланками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ответов проверьте…») участник ЕГЭ ставит свою подпись </w:t>
      </w:r>
      <w:proofErr w:type="spellStart"/>
      <w:r>
        <w:rPr>
          <w:rFonts w:ascii="iackursk" w:hAnsi="iackursk"/>
          <w:color w:val="12161A"/>
          <w:sz w:val="26"/>
          <w:szCs w:val="26"/>
        </w:rPr>
        <w:t>вспециально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отведенном для этого поле.</w:t>
      </w:r>
    </w:p>
    <w:p w:rsidR="00CA0BF8" w:rsidRDefault="00CA0BF8" w:rsidP="00CA0BF8">
      <w:pPr>
        <w:pStyle w:val="a3"/>
        <w:shd w:val="clear" w:color="auto" w:fill="FFFFFF"/>
        <w:spacing w:line="300" w:lineRule="atLeast"/>
        <w:jc w:val="both"/>
        <w:rPr>
          <w:rFonts w:ascii="iackursk" w:hAnsi="iackursk"/>
          <w:color w:val="12161A"/>
          <w:sz w:val="26"/>
          <w:szCs w:val="26"/>
        </w:rPr>
      </w:pPr>
      <w:r>
        <w:rPr>
          <w:rFonts w:ascii="iackursk" w:hAnsi="iackursk"/>
          <w:color w:val="12161A"/>
          <w:sz w:val="26"/>
          <w:szCs w:val="26"/>
        </w:rPr>
        <w:t xml:space="preserve">В случае если участник ЕГЭ отказывается ставить личную подпись </w:t>
      </w:r>
      <w:proofErr w:type="spellStart"/>
      <w:r>
        <w:rPr>
          <w:rFonts w:ascii="iackursk" w:hAnsi="iackursk"/>
          <w:color w:val="12161A"/>
          <w:sz w:val="26"/>
          <w:szCs w:val="26"/>
        </w:rPr>
        <w:t>вбланке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регистрации, организатор </w:t>
      </w:r>
      <w:proofErr w:type="spellStart"/>
      <w:r>
        <w:rPr>
          <w:rFonts w:ascii="iackursk" w:hAnsi="iackursk"/>
          <w:color w:val="12161A"/>
          <w:sz w:val="26"/>
          <w:szCs w:val="26"/>
        </w:rPr>
        <w:t>ваудитории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ставит </w:t>
      </w:r>
      <w:proofErr w:type="spellStart"/>
      <w:r>
        <w:rPr>
          <w:rFonts w:ascii="iackursk" w:hAnsi="iackursk"/>
          <w:color w:val="12161A"/>
          <w:sz w:val="26"/>
          <w:szCs w:val="26"/>
        </w:rPr>
        <w:t>вбланке</w:t>
      </w:r>
      <w:proofErr w:type="spellEnd"/>
      <w:r>
        <w:rPr>
          <w:rFonts w:ascii="iackursk" w:hAnsi="iackursk"/>
          <w:color w:val="12161A"/>
          <w:sz w:val="26"/>
          <w:szCs w:val="26"/>
        </w:rPr>
        <w:t xml:space="preserve"> регистрации свою подпись.</w:t>
      </w:r>
    </w:p>
    <w:p w:rsidR="00CA0BF8" w:rsidRPr="00CA0BF8" w:rsidRDefault="00CA0BF8" w:rsidP="00CA0BF8">
      <w:pPr>
        <w:tabs>
          <w:tab w:val="left" w:pos="1785"/>
        </w:tabs>
      </w:pPr>
      <w:bookmarkStart w:id="0" w:name="_GoBack"/>
      <w:bookmarkEnd w:id="0"/>
    </w:p>
    <w:sectPr w:rsidR="00CA0BF8" w:rsidRPr="00C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F8"/>
    <w:rsid w:val="00CA0BF8"/>
    <w:rsid w:val="00E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EAF7-D80F-4593-90C3-21E70315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BF8"/>
    <w:rPr>
      <w:b/>
      <w:bCs/>
    </w:rPr>
  </w:style>
  <w:style w:type="character" w:styleId="a5">
    <w:name w:val="Emphasis"/>
    <w:basedOn w:val="a0"/>
    <w:uiPriority w:val="20"/>
    <w:qFormat/>
    <w:rsid w:val="00CA0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2022-10-11T11:22:00Z</dcterms:created>
  <dcterms:modified xsi:type="dcterms:W3CDTF">2022-10-11T11:27:00Z</dcterms:modified>
</cp:coreProperties>
</file>